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1C" w:rsidRDefault="00FA633A">
      <w:pPr>
        <w:suppressAutoHyphen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Пояснительная записка</w:t>
      </w:r>
    </w:p>
    <w:p w:rsidR="00E41C1C" w:rsidRDefault="00FA633A">
      <w:pPr>
        <w:suppressAutoHyphen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 проекту постановления Правительства </w:t>
      </w:r>
    </w:p>
    <w:p w:rsidR="00E41C1C" w:rsidRDefault="00FA633A">
      <w:pPr>
        <w:suppressAutoHyphen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Карачаево -Черкесской Республики «О внесении изменений в постановление Правительства Карачаево -Черкесской Республики от 15.12.2020 № 284 «Об утверждении региональной программы «Модернизация первичного звена здравоохранения Карачаево -Черкесской Республики».</w:t>
      </w:r>
    </w:p>
    <w:p w:rsidR="00E41C1C" w:rsidRDefault="00E41C1C">
      <w:pPr>
        <w:suppressAutoHyphens/>
        <w:spacing w:after="0" w:line="240" w:lineRule="auto"/>
        <w:jc w:val="center"/>
        <w:rPr>
          <w:rFonts w:ascii="Times New Roman" w:eastAsia="Times New Roman" w:hAnsi="Times New Roman" w:cs="Times New Roman"/>
          <w:sz w:val="28"/>
          <w:szCs w:val="28"/>
          <w:lang w:eastAsia="ru-RU"/>
        </w:rPr>
      </w:pPr>
    </w:p>
    <w:p w:rsidR="00E41C1C" w:rsidRDefault="00FA633A">
      <w:pPr>
        <w:suppressAutoHyphens/>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sz w:val="28"/>
          <w:szCs w:val="28"/>
          <w:lang w:eastAsia="ru-RU"/>
        </w:rPr>
        <w:t xml:space="preserve">Проектом постановления </w:t>
      </w:r>
      <w:r>
        <w:rPr>
          <w:rFonts w:ascii="Times New Roman" w:eastAsia="Times New Roman" w:hAnsi="Times New Roman" w:cs="Times New Roman"/>
          <w:color w:val="000000"/>
          <w:sz w:val="28"/>
          <w:szCs w:val="28"/>
          <w:lang w:eastAsia="ru-RU"/>
        </w:rPr>
        <w:t>Правительства Карачаево</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Черкесской Республики </w:t>
      </w:r>
      <w:r>
        <w:rPr>
          <w:rFonts w:ascii="Times New Roman" w:eastAsia="Times New Roman" w:hAnsi="Times New Roman" w:cs="Times New Roman"/>
          <w:bCs/>
          <w:iCs/>
          <w:sz w:val="28"/>
          <w:szCs w:val="28"/>
          <w:lang w:eastAsia="ru-RU"/>
        </w:rPr>
        <w:t xml:space="preserve">о внесении изменений в Программу </w:t>
      </w:r>
      <w:r>
        <w:rPr>
          <w:rFonts w:ascii="Times New Roman" w:eastAsia="Times New Roman" w:hAnsi="Times New Roman" w:cs="Times New Roman"/>
          <w:color w:val="000000"/>
          <w:sz w:val="28"/>
          <w:szCs w:val="28"/>
          <w:lang w:eastAsia="ru-RU"/>
        </w:rPr>
        <w:t>модернизации первичного звена здравоохранения Карачаево</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Черкесской Республики, утвержденную постановлением Карачаево</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Черкесской Республике от 15 декабря 2020 г. № 284 «Об утверждении региональной программы «Модернизация первичного звена Карачаево</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Черкесской Республики» </w:t>
      </w:r>
      <w:r>
        <w:rPr>
          <w:rFonts w:ascii="Times New Roman" w:eastAsia="Times New Roman" w:hAnsi="Times New Roman" w:cs="Times New Roman"/>
          <w:bCs/>
          <w:iCs/>
          <w:sz w:val="28"/>
          <w:szCs w:val="28"/>
          <w:lang w:eastAsia="ru-RU"/>
        </w:rPr>
        <w:t>(далее – проект постановления),</w:t>
      </w:r>
      <w:r w:rsidRPr="00E97EA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предлагается внести изменения в Программу модернизации первичного звена здравоохранения </w:t>
      </w:r>
      <w:r>
        <w:rPr>
          <w:rFonts w:ascii="Times New Roman" w:eastAsia="Times New Roman" w:hAnsi="Times New Roman" w:cs="Times New Roman"/>
          <w:color w:val="000000"/>
          <w:sz w:val="28"/>
          <w:szCs w:val="28"/>
          <w:lang w:eastAsia="ru-RU"/>
        </w:rPr>
        <w:t>Карачаево</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9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Черкесской Республики </w:t>
      </w:r>
      <w:r>
        <w:rPr>
          <w:rFonts w:ascii="Times New Roman" w:eastAsia="Times New Roman" w:hAnsi="Times New Roman" w:cs="Times New Roman"/>
          <w:bCs/>
          <w:iCs/>
          <w:sz w:val="28"/>
          <w:szCs w:val="28"/>
          <w:lang w:eastAsia="ru-RU"/>
        </w:rPr>
        <w:t>(далее – Программа) в части корректировки мероприятий Программы с учетом параметров финансирования.</w:t>
      </w:r>
    </w:p>
    <w:p w:rsidR="00E41C1C" w:rsidRDefault="00E41C1C">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p>
    <w:p w:rsidR="00E41C1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По мероприятию 1. </w:t>
      </w:r>
      <w:r>
        <w:rPr>
          <w:rFonts w:ascii="Times New Roman" w:eastAsia="Times New Roman" w:hAnsi="Times New Roman" w:cs="Times New Roman"/>
          <w:bCs/>
          <w:iCs/>
          <w:sz w:val="28"/>
          <w:szCs w:val="28"/>
          <w:lang w:eastAsia="ru-RU"/>
        </w:rPr>
        <w:t>«Осуществление нового строительства,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и районных больниц».</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Региональной программой предусмотрено: проведение строительства 23 объектов, подлежащих к вводу в эксплуатацию, с общим объемом финансирования 230 864,76 тыс. рублей, в т. ч.:</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2021 году – 1 объект с объемом финансирования 13 000,00 тыс. рублей, из них подлежало вводу в эксплуатацию в 2021 году – 1 объект;</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2022 году – 3 объекта с объемом финансирования 50 300,00 тыс. рублей, из них подлежат вводу в эксплуатацию в 2022 году – 3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в 2023 году – 19 объектов с объемом финансирования 102 033,17 тыс. рублей, из них подлежат вводу в эксплуатацию – 19 объектов;</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2024 году – 7 объектов с объемом финансирования 33 031,59 тыс. рублей, из них подлежат вводу в эксплуатацию – 4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2025 году – 6 объектов с объемом финансирования 32 500,0 тыс. рублей, подлежащих вводу.</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Проектом программы предусмотрены изменения:</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проведение строительства 24 объектов, подлежащих к вводу в эксплуатацию, с общим объемом финансирования 263 463,59 тыс. рублей, в т. ч.:</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2021 году – 1 объект с объемом финансирования 13 000,00 тыс. рублей, из них подлежало вводу в эксплуатацию в 2021 году – 1 объект;</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2022 году – </w:t>
      </w:r>
      <w:r w:rsidR="009C3F9F">
        <w:rPr>
          <w:rFonts w:ascii="Times New Roman" w:eastAsia="Times New Roman" w:hAnsi="Times New Roman" w:cs="Times New Roman"/>
          <w:bCs/>
          <w:iCs/>
          <w:sz w:val="28"/>
          <w:szCs w:val="28"/>
          <w:lang w:eastAsia="ru-RU"/>
        </w:rPr>
        <w:t>4</w:t>
      </w:r>
      <w:r>
        <w:rPr>
          <w:rFonts w:ascii="Times New Roman" w:eastAsia="Times New Roman" w:hAnsi="Times New Roman" w:cs="Times New Roman"/>
          <w:bCs/>
          <w:iCs/>
          <w:sz w:val="28"/>
          <w:szCs w:val="28"/>
          <w:lang w:eastAsia="ru-RU"/>
        </w:rPr>
        <w:t xml:space="preserve"> объекта с объемом финансирования 56 </w:t>
      </w:r>
      <w:r w:rsidR="009C3F9F">
        <w:rPr>
          <w:rFonts w:ascii="Times New Roman" w:eastAsia="Times New Roman" w:hAnsi="Times New Roman" w:cs="Times New Roman"/>
          <w:bCs/>
          <w:iCs/>
          <w:sz w:val="28"/>
          <w:szCs w:val="28"/>
          <w:lang w:eastAsia="ru-RU"/>
        </w:rPr>
        <w:t>449</w:t>
      </w:r>
      <w:r>
        <w:rPr>
          <w:rFonts w:ascii="Times New Roman" w:eastAsia="Times New Roman" w:hAnsi="Times New Roman" w:cs="Times New Roman"/>
          <w:bCs/>
          <w:iCs/>
          <w:sz w:val="28"/>
          <w:szCs w:val="28"/>
          <w:lang w:eastAsia="ru-RU"/>
        </w:rPr>
        <w:t>,</w:t>
      </w:r>
      <w:r w:rsidR="009C3F9F">
        <w:rPr>
          <w:rFonts w:ascii="Times New Roman" w:eastAsia="Times New Roman" w:hAnsi="Times New Roman" w:cs="Times New Roman"/>
          <w:bCs/>
          <w:iCs/>
          <w:sz w:val="28"/>
          <w:szCs w:val="28"/>
          <w:lang w:eastAsia="ru-RU"/>
        </w:rPr>
        <w:t>4</w:t>
      </w:r>
      <w:r>
        <w:rPr>
          <w:rFonts w:ascii="Times New Roman" w:eastAsia="Times New Roman" w:hAnsi="Times New Roman" w:cs="Times New Roman"/>
          <w:bCs/>
          <w:iCs/>
          <w:sz w:val="28"/>
          <w:szCs w:val="28"/>
          <w:lang w:eastAsia="ru-RU"/>
        </w:rPr>
        <w:t xml:space="preserve">0 тыс. рублей, из них подлежат вводу в эксплуатацию в 2022 году – </w:t>
      </w:r>
      <w:r w:rsidR="009C3F9F">
        <w:rPr>
          <w:rFonts w:ascii="Times New Roman" w:eastAsia="Times New Roman" w:hAnsi="Times New Roman" w:cs="Times New Roman"/>
          <w:bCs/>
          <w:iCs/>
          <w:sz w:val="28"/>
          <w:szCs w:val="28"/>
          <w:lang w:eastAsia="ru-RU"/>
        </w:rPr>
        <w:t>4</w:t>
      </w:r>
      <w:r>
        <w:rPr>
          <w:rFonts w:ascii="Times New Roman" w:eastAsia="Times New Roman" w:hAnsi="Times New Roman" w:cs="Times New Roman"/>
          <w:bCs/>
          <w:iCs/>
          <w:sz w:val="28"/>
          <w:szCs w:val="28"/>
          <w:lang w:eastAsia="ru-RU"/>
        </w:rPr>
        <w:t xml:space="preserve"> объекта</w:t>
      </w:r>
      <w:r w:rsidR="009C3F9F">
        <w:rPr>
          <w:rFonts w:ascii="Times New Roman" w:eastAsia="Times New Roman" w:hAnsi="Times New Roman" w:cs="Times New Roman"/>
          <w:bCs/>
          <w:iCs/>
          <w:sz w:val="28"/>
          <w:szCs w:val="28"/>
          <w:lang w:eastAsia="ru-RU"/>
        </w:rPr>
        <w:t>, в том числе 1 объект 2021 года</w:t>
      </w:r>
      <w:r w:rsidR="00DA7925">
        <w:rPr>
          <w:rFonts w:ascii="Times New Roman" w:eastAsia="Times New Roman" w:hAnsi="Times New Roman" w:cs="Times New Roman"/>
          <w:bCs/>
          <w:iCs/>
          <w:sz w:val="28"/>
          <w:szCs w:val="28"/>
          <w:lang w:eastAsia="ru-RU"/>
        </w:rPr>
        <w:t>, на который</w:t>
      </w:r>
      <w:r w:rsidR="009C3F9F">
        <w:rPr>
          <w:rFonts w:ascii="Times New Roman" w:eastAsia="Times New Roman" w:hAnsi="Times New Roman" w:cs="Times New Roman"/>
          <w:bCs/>
          <w:iCs/>
          <w:sz w:val="28"/>
          <w:szCs w:val="28"/>
          <w:lang w:eastAsia="ru-RU"/>
        </w:rPr>
        <w:t xml:space="preserve"> выделены средства по удорожанию в соответствии с Распоряжением Правительства Российской Федерации № 292-р от 18.02.2022 г.</w:t>
      </w:r>
      <w:r>
        <w:rPr>
          <w:rFonts w:ascii="Times New Roman" w:eastAsia="Times New Roman" w:hAnsi="Times New Roman" w:cs="Times New Roman"/>
          <w:bCs/>
          <w:iCs/>
          <w:sz w:val="28"/>
          <w:szCs w:val="28"/>
          <w:lang w:eastAsia="ru-RU"/>
        </w:rPr>
        <w:t>;</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2023 году – 16 объектов с объемом финансирования 112 576,00 тыс. рублей, из них подлежат вводу в эксплуатацию – 16 объектов;</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2024 году – 3 объекта с объемом финансирования 49 327,59 тыс. рублей, из них подлежат вводу в эксплуатацию – 3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2025 году – 1 объект с объемом финансирования 32 500,00 тыс. рублей, из них подлежат вводу в эксплуатацию – 1 объект.</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Обоснование:</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объема финансовых средств в 2022 году на сумму </w:t>
      </w:r>
      <w:r w:rsidR="00E9314D">
        <w:rPr>
          <w:rFonts w:ascii="Times New Roman" w:eastAsia="Times New Roman" w:hAnsi="Times New Roman" w:cs="Times New Roman"/>
          <w:color w:val="000000"/>
          <w:sz w:val="28"/>
          <w:szCs w:val="28"/>
          <w:lang w:eastAsia="ru-RU"/>
        </w:rPr>
        <w:t>6 149,4</w:t>
      </w:r>
      <w:r>
        <w:rPr>
          <w:rFonts w:ascii="Times New Roman" w:eastAsia="Times New Roman" w:hAnsi="Times New Roman" w:cs="Times New Roman"/>
          <w:color w:val="000000"/>
          <w:sz w:val="28"/>
          <w:szCs w:val="28"/>
          <w:lang w:eastAsia="ru-RU"/>
        </w:rPr>
        <w:t xml:space="preserve"> тыс. рублей (добавлено: 760 000 рублей на строительство ФП в ауле Верхний Учкулан, по 2 500 000 рублей на строительство ВА в ст. Преградная и п. Октябрьский</w:t>
      </w:r>
      <w:r w:rsidR="00E9314D">
        <w:rPr>
          <w:rFonts w:ascii="Times New Roman" w:eastAsia="Times New Roman" w:hAnsi="Times New Roman" w:cs="Times New Roman"/>
          <w:color w:val="000000"/>
          <w:sz w:val="28"/>
          <w:szCs w:val="28"/>
          <w:lang w:eastAsia="ru-RU"/>
        </w:rPr>
        <w:t>, 389 400 рублей</w:t>
      </w:r>
      <w:r w:rsidR="0070670A">
        <w:rPr>
          <w:rFonts w:ascii="Times New Roman" w:eastAsia="Times New Roman" w:hAnsi="Times New Roman" w:cs="Times New Roman"/>
          <w:color w:val="000000"/>
          <w:sz w:val="28"/>
          <w:szCs w:val="28"/>
          <w:lang w:eastAsia="ru-RU"/>
        </w:rPr>
        <w:t xml:space="preserve"> -</w:t>
      </w:r>
      <w:r w:rsidR="00E9314D">
        <w:rPr>
          <w:rFonts w:ascii="Times New Roman" w:eastAsia="Times New Roman" w:hAnsi="Times New Roman" w:cs="Times New Roman"/>
          <w:color w:val="000000"/>
          <w:sz w:val="28"/>
          <w:szCs w:val="28"/>
          <w:lang w:eastAsia="ru-RU"/>
        </w:rPr>
        <w:t xml:space="preserve"> </w:t>
      </w:r>
      <w:r w:rsidR="00E9314D">
        <w:rPr>
          <w:rFonts w:ascii="Times New Roman" w:eastAsia="Times New Roman" w:hAnsi="Times New Roman" w:cs="Times New Roman"/>
          <w:bCs/>
          <w:iCs/>
          <w:sz w:val="28"/>
          <w:szCs w:val="28"/>
          <w:lang w:eastAsia="ru-RU"/>
        </w:rPr>
        <w:t>выделены средства по удорожанию по объекту ВА в а. Эрсакон в соответстви</w:t>
      </w:r>
      <w:bookmarkStart w:id="0" w:name="_GoBack"/>
      <w:bookmarkEnd w:id="0"/>
      <w:r w:rsidR="00E9314D">
        <w:rPr>
          <w:rFonts w:ascii="Times New Roman" w:eastAsia="Times New Roman" w:hAnsi="Times New Roman" w:cs="Times New Roman"/>
          <w:bCs/>
          <w:iCs/>
          <w:sz w:val="28"/>
          <w:szCs w:val="28"/>
          <w:lang w:eastAsia="ru-RU"/>
        </w:rPr>
        <w:t>и с Распоряжением Правительства Российской Федерации № 292-р от 18.02.2022 г.</w:t>
      </w:r>
      <w:r>
        <w:rPr>
          <w:rFonts w:ascii="Times New Roman" w:eastAsia="Times New Roman" w:hAnsi="Times New Roman" w:cs="Times New Roman"/>
          <w:color w:val="000000"/>
          <w:sz w:val="28"/>
          <w:szCs w:val="28"/>
          <w:lang w:eastAsia="ru-RU"/>
        </w:rPr>
        <w:t xml:space="preserve">) за счет перераспределения средств экономии сложившейся при заключении </w:t>
      </w:r>
      <w:r>
        <w:rPr>
          <w:rFonts w:ascii="Times New Roman" w:eastAsia="Times New Roman" w:hAnsi="Times New Roman" w:cs="Times New Roman"/>
          <w:color w:val="000000"/>
          <w:sz w:val="28"/>
          <w:szCs w:val="28"/>
          <w:lang w:eastAsia="ru-RU"/>
        </w:rPr>
        <w:lastRenderedPageBreak/>
        <w:t>двухлетнего контракта (2021-2022 гг.) на капитальный ремонт поликлиники РГБУЗ «Малокарачаевская ЦРБ»;</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объема финансовых средств в 2023 году на сумму 10 542,8 тыс. рублей (перераспределены между объектами за счет уменьшения квадратуры и замены вида работ с реконструкции на капитальный ремонт).</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объема финансовых средств в 2024 году на сумму 16 296,0 тыс. рублей (перераспределены между объектами за счет перевода из мероприятий по капитальному ремонту после пересмотра состава работ и определения потребности в капитальном ремонте с целью предупреждения срыва мероприятий по строительству). </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Кроме того, изменены адреса объектов в соответствии с адресами земельных участков, предоставленных под строительство на основании постановлений о предоставлении земельных участков под строительство объектов здравоохранения и наименования и площади запланированных работ следующих подразделений: </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«Урупская ЦРБ»: изменение адреса Врачебной амбулатории станицы Преградная с «пер. Комсомольский, 21» на «пер. Комсомольский, 21а».</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изменение адреса Фельдшерско-акушерского пункта аула Верхний Учкулан с «ул. Каплана Тебуева, 8а» на «аул</w:t>
      </w:r>
      <w:r w:rsidRPr="00E97EAC">
        <w:rPr>
          <w:rFonts w:ascii="Times New Roman" w:eastAsia="Times New Roman" w:hAnsi="Times New Roman" w:cs="Times New Roman"/>
          <w:bCs/>
          <w:iCs/>
          <w:sz w:val="28"/>
          <w:szCs w:val="28"/>
          <w:lang w:eastAsia="ru-RU"/>
        </w:rPr>
        <w:t xml:space="preserve"> Учкулан </w:t>
      </w:r>
      <w:r>
        <w:rPr>
          <w:rFonts w:ascii="Times New Roman" w:eastAsia="Times New Roman" w:hAnsi="Times New Roman" w:cs="Times New Roman"/>
          <w:bCs/>
          <w:iCs/>
          <w:sz w:val="28"/>
          <w:szCs w:val="28"/>
          <w:lang w:eastAsia="ru-RU"/>
        </w:rPr>
        <w:t>ул. Каплана Тебуева, 8»</w:t>
      </w:r>
      <w:r w:rsidRPr="00E97EAC">
        <w:rPr>
          <w:rFonts w:ascii="Times New Roman" w:eastAsia="Times New Roman" w:hAnsi="Times New Roman" w:cs="Times New Roman"/>
          <w:bCs/>
          <w:iCs/>
          <w:sz w:val="28"/>
          <w:szCs w:val="28"/>
          <w:lang w:eastAsia="ru-RU"/>
        </w:rPr>
        <w:t xml:space="preserve"> (населенный пункт переименован).</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изменение наименования объекта с «Коста-Хетагуровская амбулатория» на «Коста-Хетагуровская врачебная амбулатория».</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«Малокарачаевская ЦРБ»: изменение адреса Кичи-Балыкской врачебной амбулатории с «ул. Центральная, 15» на «ул. Центральная, 9».</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«Прикубанская ЦРБ»: изменение адреса Врачебной амбулатории поселка Октябрьский с «ул. Интернациональная, 8» на «ул. Интернациональная, 8а», уменьшение объема работ с 200 до 120 кв.м.</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РГБУЗ «Урупская ЦРБ»: изменение адреса Врачебной амбулатории станицы Преградная с «пер. Комсомольский, 21» на «пер. Комсомольский, 21а».</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изменение наименования объекта с «Фельдшерско-акушерский пункт аула Хурзук» на «Фельдшерский пункт аула Хурзук».</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изменение адреса Фельдшерского пункта аула Хурзук с «ул. Ильяса Байрамукова, 3» на «ул. Усмана Касаева, 6».</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РГБУЗ «Малокарачаевская ЦРБ»: изменение наименования объекта с «Фельдшерско-акушерский пункт с. Джага» на «Врачебная амбулатория с. Джага» в связи с технической ошибкой в утвержденной программе (площадь работ и средства были предусмотрены на строительство ВА).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«Зеленчукская ЦРБ»: изменение наименования объекта с «Фроловский фельдшерско-акушерский пункт» на «Фроловский фельдшерский пункт».</w:t>
      </w:r>
    </w:p>
    <w:p w:rsidR="00E41C1C" w:rsidRPr="00E97EA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РГБУЗ «Зеленчукская ЦРБ»: изменение адреса Фроловского фельдшерско-акушерского пункта с «пер. Веселый, 2» на «пер. Веселый, 2а».</w:t>
      </w:r>
    </w:p>
    <w:p w:rsidR="00E41C1C" w:rsidRPr="00E97EA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РГБУЗ «Прикубанская ЦРБ»: изменение наименования объекта с «Фельдшерско-акушерский пункт села Пригородное» на «Фельдшерский пункт села Пригородное».</w:t>
      </w:r>
    </w:p>
    <w:p w:rsidR="00E41C1C" w:rsidRPr="00E97EA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РГБУЗ «Прикубанская ЦРБ»: изменение наименования объекта с «Фельдшерско-акушерский пункт села Пристань» на «Фельдшерский пункт села Пристань»; </w:t>
      </w:r>
    </w:p>
    <w:p w:rsidR="00E41C1C" w:rsidRDefault="00FA633A">
      <w:pPr>
        <w:pStyle w:val="af"/>
        <w:numPr>
          <w:ilvl w:val="0"/>
          <w:numId w:val="1"/>
        </w:numPr>
        <w:pBdr>
          <w:bottom w:val="single" w:sz="6" w:space="31" w:color="FFFFFF"/>
        </w:pBdr>
        <w:suppressAutoHyphens/>
        <w:spacing w:after="0" w:line="360" w:lineRule="auto"/>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РГБУЗ «Прикубанская ЦРБ»: уменьшение площади объекта «Фельдшерско-акушерский пункт с. Ильичевское» со 120 до 80 кв.м. с целью использования типового проекта и перераспределение средств с целью достижения показателя в связи</w:t>
      </w:r>
      <w:r>
        <w:rPr>
          <w:rFonts w:ascii="Times New Roman" w:eastAsia="Times New Roman" w:hAnsi="Times New Roman" w:cs="Times New Roman"/>
          <w:bCs/>
          <w:iCs/>
          <w:sz w:val="28"/>
          <w:szCs w:val="28"/>
          <w:lang w:eastAsia="ru-RU"/>
        </w:rPr>
        <w:t xml:space="preserve"> с ростом цен на товары и услуги.</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«Урупская ЦРБ»: изменение адреса Фельдшерского пункта села Уруп с «ул. Первомайская, 37» на «ул. Первомайская, 39а».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РГБУЗ «Карачаевская ЦГРБ»: изменение наименования объекта с «Фельдшерско-акушерский пункт аула Новая Теберда» на «Фельдшерский пункт аула Новая Теберда»</w:t>
      </w:r>
      <w:r w:rsidRPr="00E97EAC">
        <w:rPr>
          <w:rFonts w:ascii="Times New Roman" w:eastAsia="Times New Roman" w:hAnsi="Times New Roman" w:cs="Times New Roman"/>
          <w:bCs/>
          <w:iCs/>
          <w:sz w:val="28"/>
          <w:szCs w:val="28"/>
          <w:lang w:eastAsia="ru-RU"/>
        </w:rPr>
        <w:t>.</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изменение адреса Фельдшерского пункта аула Новая Теберда с «ул. Шоссейная, 3» на «ул. Центральная, 41».</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изменение наименования объекта с «Фельдшерско-акушерский пункт аула Нижняя Мара» на «Фельдшерский пункт аула Нижняя Мара».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изменение наименования объекта с «Фельдшерско-акушерский пункт аула</w:t>
      </w:r>
      <w:r w:rsidRPr="00E97EAC">
        <w:rPr>
          <w:rFonts w:ascii="Times New Roman" w:eastAsia="Times New Roman" w:hAnsi="Times New Roman" w:cs="Times New Roman"/>
          <w:bCs/>
          <w:iCs/>
          <w:sz w:val="28"/>
          <w:szCs w:val="28"/>
          <w:lang w:eastAsia="ru-RU"/>
        </w:rPr>
        <w:t xml:space="preserve"> Верхний</w:t>
      </w:r>
      <w:r>
        <w:rPr>
          <w:rFonts w:ascii="Times New Roman" w:eastAsia="Times New Roman" w:hAnsi="Times New Roman" w:cs="Times New Roman"/>
          <w:bCs/>
          <w:iCs/>
          <w:sz w:val="28"/>
          <w:szCs w:val="28"/>
          <w:lang w:eastAsia="ru-RU"/>
        </w:rPr>
        <w:t xml:space="preserve"> Учкулан» на «Фельдшерский пункт аула Учкулан», также уменьшение площади объекта до 60 кв.м.</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«Адыге-Хабльская ЦРБ»: изменение наименования объекта с «Фельдшерско-акушерский пункт аула Тапанта» на «Фельдшерский пункт аула Тапанта».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«Адыге-Хабльская ЦРБ»: изменение наименования объекта с «Фельдшерско-акушерский пункт хутора Грушка» на «Фельдшерский пункт хутора Грушка».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РГБУЗ «Адыге-Хабльская ЦРБ»: изменение наименования объекта с «Фельдшерско-акушерский пункт хутора Киево-Жураки» на «Фельдшерский пункт хутора Киево-Жураки». </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«Урупская ЦРБ»: изменение наименования объекта с «Фельдшерско-акушерский пункт села Курджиново» на «Фельдшерский пункт села Курджиново».</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«Урупская ЦРБ»: изменение адреса Фельдшерского пункта села Курджиново с «ул. Гагарина, 78» на «ул. Гагарина, 88</w:t>
      </w:r>
      <w:r>
        <w:rPr>
          <w:rFonts w:ascii="Times New Roman" w:eastAsia="Times New Roman" w:hAnsi="Times New Roman" w:cs="Times New Roman"/>
          <w:bCs/>
          <w:iCs/>
          <w:sz w:val="28"/>
          <w:szCs w:val="28"/>
          <w:lang w:val="en-US" w:eastAsia="ru-RU"/>
        </w:rPr>
        <w:t>/1</w:t>
      </w:r>
      <w:r>
        <w:rPr>
          <w:rFonts w:ascii="Times New Roman" w:eastAsia="Times New Roman" w:hAnsi="Times New Roman" w:cs="Times New Roman"/>
          <w:bCs/>
          <w:iCs/>
          <w:sz w:val="28"/>
          <w:szCs w:val="28"/>
          <w:lang w:eastAsia="ru-RU"/>
        </w:rPr>
        <w:t>».</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«Прикубанская ЦРБ»: изменение вида объекта с «Счастливенская участковая больница» на «Счастливенская врачебная амбулатория» с</w:t>
      </w:r>
      <w:r w:rsidRPr="00E97EAC">
        <w:rPr>
          <w:rFonts w:ascii="Times New Roman" w:eastAsia="Times New Roman" w:hAnsi="Times New Roman" w:cs="Times New Roman"/>
          <w:bCs/>
          <w:iCs/>
          <w:sz w:val="28"/>
          <w:szCs w:val="28"/>
          <w:lang w:eastAsia="ru-RU"/>
        </w:rPr>
        <w:t xml:space="preserve"> дневным стационаром </w:t>
      </w:r>
      <w:r>
        <w:rPr>
          <w:rFonts w:ascii="Times New Roman" w:eastAsia="Times New Roman" w:hAnsi="Times New Roman" w:cs="Times New Roman"/>
          <w:bCs/>
          <w:iCs/>
          <w:sz w:val="28"/>
          <w:szCs w:val="28"/>
          <w:lang w:eastAsia="ru-RU"/>
        </w:rPr>
        <w:t xml:space="preserve">в связи с проведением оптимизации, что не противоречит приказу Министерства здравоохранения и социального развития Российской Федерации от 15.05.2012 г. № 543-н и способствует оптимизации штатов, как </w:t>
      </w:r>
      <w:r>
        <w:rPr>
          <w:rFonts w:ascii="Times New Roman" w:eastAsia="Times New Roman" w:hAnsi="Times New Roman" w:cs="Times New Roman"/>
          <w:bCs/>
          <w:iCs/>
          <w:sz w:val="28"/>
          <w:szCs w:val="28"/>
          <w:lang w:eastAsia="ru-RU"/>
        </w:rPr>
        <w:lastRenderedPageBreak/>
        <w:t>следствие высвобождения финансовых средств, предусмотренных на фонд оплаты труда.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«Малокарачаевская ЦРБ»: удаление объекта РГБУЗ Малокарачаевская ЦРБ «Терезинская врачебная амбулатория» взамен на строительство «Орджоникидзевской врачебной амбулатории» в 2023 году: в соответствии с приоритезацией. Орджоникидзевская участковая больница имеет наибольший износ из всех подразделений первичного звена здравоохранения, здание не подлежит ремонту, значительный износ влечет за собой множество жалоб на имя Главы региона как от работников подразделения, так и от жителей прикрепленных населенных пунктов (всего подразделение обслуживает более 8 тысяч населения). Тогда как Терезинская врачебная амбулатория находится в кирпичном здании 1993 года постройки, в котором проводился капитальный ремонт. Здание не признано аварийным, состояние объекта позволяет оказывать медицинскую помощь.</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Перенос на 2024 год строительства «Врачебной амбулатории с. Джага» взамен реконструкции РГБУЗ Краснокурганская участковая больница «Поликлиника».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Строительство в 2023 году «Врачебной амбулатории в а. Зеюко» взамен строительства «Врачебной амбулатории в с. Джага»: в связи с более высокой степенью износа, признанием здания аварийным и поступлением жалоб на имя Главы региона о необходимости приближения врачебной помощи в населенном пункте с численностью населения более 3-х тысяч. ФАП в а. Джага находится в здании администрации сельского поселения и несмотря на 100% износ здания, оказание помощи до конца 2024 года в его условиях возможно, в отличие от ФАП в а. Зеюко. </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РГБУЗ «Усть-Джегутинская ЦРБ»: замена объекта реконструкции «ФП Джеганас» на объект капитального ремонта «Участковая больница а. Джегута». Проведена в связи с тем, что ФП Джеганас расположен на территории г. Усть-Джегута, расстояние до ЦРП 1200 метров, принято решение о ликвидации объекта. Жители территории обслуживаются </w:t>
      </w:r>
      <w:r>
        <w:rPr>
          <w:rFonts w:ascii="Times New Roman" w:eastAsia="Times New Roman" w:hAnsi="Times New Roman" w:cs="Times New Roman"/>
          <w:bCs/>
          <w:iCs/>
          <w:sz w:val="28"/>
          <w:szCs w:val="28"/>
          <w:lang w:eastAsia="ru-RU"/>
        </w:rPr>
        <w:lastRenderedPageBreak/>
        <w:t>участковой медицинской службой районной поликлиники по территориально-участковому принципу.</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Участковая больница аула Джегута добавлена в программу взамен ФП Джеганас в результате обращения Главы Усть-Джегутинского муниципального района к Заместителю Председателя правительства КЧР с информацией о высокой потребности в проведении ремонта.  Предоставлен сметный расчет стоимости работ в рамках капитального ремонта.</w:t>
      </w:r>
    </w:p>
    <w:p w:rsidR="00E41C1C" w:rsidRDefault="00FA633A">
      <w:pPr>
        <w:pStyle w:val="af"/>
        <w:numPr>
          <w:ilvl w:val="0"/>
          <w:numId w:val="1"/>
        </w:numPr>
        <w:pBdr>
          <w:bottom w:val="single" w:sz="6" w:space="31" w:color="FFFFFF"/>
        </w:pBdr>
        <w:suppressAutoHyphens/>
        <w:spacing w:after="0" w:line="360" w:lineRule="auto"/>
        <w:ind w:left="866" w:hanging="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«Карачаевская ЦГРБ»: увеличение объема работ в Тебердинской УБ со 100 до 528,2 кв.м.</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Все фельдшерско-акушерские пункты с численностью населения до 900 человек заменены на фельдшерские пункты, что не противоречит Приложению 16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15.05.2012 г. № 543-н и способствует оптимизации штатов, как следствие высвобождению финансовых средств, предусмотренных на фонд оплаты труда.</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Площадь фельдшерских пунктов заменена с 80 кв.м. до 60 кв.м. и площадь ряда</w:t>
      </w:r>
      <w:r w:rsidRPr="00E97EA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врачебных амбулаториях  уменьшена с 200 кв.м. до 120 кв.м, что соответствует  Приложению 2 «Минимальный набор и площади помещений ФАП», обозначенных в Постановлении Главного государственного санитарного врача Российской Федерации от 24.12.2020 № 44 в редакции от 14.04.2022 «Об утверждении санитарных правил СП 2.1.3678-20 «Санитарно</w:t>
      </w:r>
      <w:r w:rsidRPr="00E97EA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w:t>
      </w:r>
      <w:r w:rsidRPr="00E97EA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p>
    <w:p w:rsidR="00E41C1C" w:rsidRDefault="00FA633A">
      <w:pPr>
        <w:pStyle w:val="af"/>
        <w:pBdr>
          <w:bottom w:val="single" w:sz="6" w:space="31" w:color="FFFFFF"/>
        </w:pBdr>
        <w:suppressAutoHyphens/>
        <w:spacing w:after="0" w:line="360" w:lineRule="auto"/>
        <w:ind w:left="340" w:firstLine="36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По мероприятию 2. </w:t>
      </w:r>
      <w:r>
        <w:rPr>
          <w:rFonts w:ascii="Times New Roman" w:eastAsia="Times New Roman" w:hAnsi="Times New Roman" w:cs="Times New Roman"/>
          <w:bCs/>
          <w:iCs/>
          <w:sz w:val="28"/>
          <w:szCs w:val="28"/>
          <w:lang w:eastAsia="ru-RU"/>
        </w:rPr>
        <w:t xml:space="preserve">«Осуществление реконструкции зданий медицинских организаций и их обособленных структурных подразделений, </w:t>
      </w:r>
      <w:r>
        <w:rPr>
          <w:rFonts w:ascii="Times New Roman" w:eastAsia="Times New Roman" w:hAnsi="Times New Roman" w:cs="Times New Roman"/>
          <w:bCs/>
          <w:iCs/>
          <w:sz w:val="28"/>
          <w:szCs w:val="28"/>
          <w:lang w:eastAsia="ru-RU"/>
        </w:rPr>
        <w:lastRenderedPageBreak/>
        <w:t>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и районных больниц»:</w:t>
      </w:r>
    </w:p>
    <w:p w:rsidR="00E41C1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u w:val="single"/>
          <w:lang w:eastAsia="ru-RU"/>
        </w:rPr>
      </w:pPr>
      <w:r>
        <w:rPr>
          <w:rFonts w:ascii="Times New Roman" w:eastAsia="Times New Roman" w:hAnsi="Times New Roman" w:cs="Times New Roman"/>
          <w:bCs/>
          <w:iCs/>
          <w:sz w:val="28"/>
          <w:szCs w:val="28"/>
          <w:lang w:eastAsia="ru-RU"/>
        </w:rPr>
        <w:t xml:space="preserve">в целях создания оптимальной инфраструктуры медицинских организаций в 2021-2025 годы региональной программой </w:t>
      </w:r>
      <w:r>
        <w:rPr>
          <w:rFonts w:ascii="Times New Roman" w:eastAsia="Times New Roman" w:hAnsi="Times New Roman" w:cs="Times New Roman"/>
          <w:bCs/>
          <w:iCs/>
          <w:sz w:val="28"/>
          <w:szCs w:val="28"/>
          <w:u w:val="single"/>
          <w:lang w:eastAsia="ru-RU"/>
        </w:rPr>
        <w:t>утверждено:</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проведение реконструкции 12 объектов, подлежащих к вводу в эксплуатацию, с общим объемом финансирования 229 245,04 тыс. рублей, в т. ч.:</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2021 году – 0 объектов;</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2022 году – 0 объектов;</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2023 году – 3 объекта с объемом финансирования 11 703,00 тыс. рублей, из них подлежат вводу в эксплуатацию – 3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2024 году – 5 объектов с объемом финансирования 78 054,15 тыс. рублей, из них подлежат вводу в эксплуатацию – 5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2025 году – 5 объектов с объемом финансирования 139 487,89 тыс. рублей, подлежащих вводу.</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Проектом программы предусмотрены изменения:</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проведение реконструкции 8 объектов, подлежащих к вводу в эксплуатацию, с общим объемом финансирования 201 246,04 тыс. рублей, в т. ч.:</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2021 году – 0 объектов;</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2022 году – 0 объектов;</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2023 году – 0 объектов;</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2024 году – 4 объекта с объемом финансирования 61 758,15 тыс. рублей, из них подлежат вводу в эксплуатацию – 3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2025 году – 5 объектов с объемом финансирования 139 487,89 тыс. рублей, подлежащих вводу.</w:t>
      </w:r>
    </w:p>
    <w:p w:rsidR="00E41C1C" w:rsidRDefault="00E41C1C">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p>
    <w:p w:rsidR="00E41C1C" w:rsidRDefault="00FA633A">
      <w:pPr>
        <w:pStyle w:val="af"/>
        <w:numPr>
          <w:ilvl w:val="0"/>
          <w:numId w:val="2"/>
        </w:numPr>
        <w:pBdr>
          <w:bottom w:val="single" w:sz="6" w:space="31" w:color="FFFFFF"/>
        </w:pBdr>
        <w:suppressAutoHyphens/>
        <w:spacing w:after="0" w:line="360" w:lineRule="auto"/>
        <w:ind w:left="0" w:hanging="1"/>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РГБУЗ «Малокарачаевская ЦРБ»: замена реконструкции объекта с РГБУЗ Краснокурганская УБ «Поликлиника» на строительство врачебной амбулатории в с. Джага и (перенос объекта с 2023г. на 2024 г. по приоритезации). </w:t>
      </w:r>
    </w:p>
    <w:p w:rsidR="00E41C1C" w:rsidRDefault="00FA633A">
      <w:pPr>
        <w:pStyle w:val="af"/>
        <w:numPr>
          <w:ilvl w:val="0"/>
          <w:numId w:val="2"/>
        </w:numPr>
        <w:pBdr>
          <w:bottom w:val="single" w:sz="6" w:space="31" w:color="FFFFFF"/>
        </w:pBdr>
        <w:suppressAutoHyphens/>
        <w:spacing w:after="0" w:line="360" w:lineRule="auto"/>
        <w:ind w:left="0" w:hanging="1"/>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Удаление из программы реконструкции РГБУЗ Краснокурганская участковая больница «Поликлиника»: в соответствии с приоритезацией объект заменен на строительство ВА в с. Джага (из 2023 года), т.к. в поликлинике Краснокурганской участковой больницы силами учреждения и спонсорской помощи периодически проводился капитальный ремонт. Кроме того, в связи с присоединением его в 2022 г. к РГБУЗ "Малокарачаевская ЦРБ" объект перестал быть самостоятельным юридическим лицом и, как следствие, перестал нуждаться в реконструкции с целью пристройки дополнительных помещений. </w:t>
      </w:r>
    </w:p>
    <w:p w:rsidR="00E41C1C" w:rsidRDefault="00FA633A">
      <w:pPr>
        <w:pStyle w:val="af"/>
        <w:numPr>
          <w:ilvl w:val="0"/>
          <w:numId w:val="2"/>
        </w:numPr>
        <w:pBdr>
          <w:bottom w:val="single" w:sz="6" w:space="31" w:color="FFFFFF"/>
        </w:pBdr>
        <w:suppressAutoHyphens/>
        <w:spacing w:after="0" w:line="360" w:lineRule="auto"/>
        <w:ind w:left="0" w:hanging="1"/>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«Абазинская ЦРП»: замена реконструкции объекта «Врачебная амбулатория аула Инжич-Чукун» на капитальный ремонт в 2023 году с сохранением объема работ и уменьшением финансирования с 6 893 000,0 на 3 446 800,0 рублей.</w:t>
      </w:r>
    </w:p>
    <w:p w:rsidR="00E41C1C" w:rsidRDefault="00FA633A">
      <w:pPr>
        <w:pStyle w:val="af"/>
        <w:numPr>
          <w:ilvl w:val="0"/>
          <w:numId w:val="2"/>
        </w:numPr>
        <w:pBdr>
          <w:bottom w:val="single" w:sz="6" w:space="31" w:color="FFFFFF"/>
        </w:pBdr>
        <w:suppressAutoHyphens/>
        <w:spacing w:after="0" w:line="240" w:lineRule="auto"/>
        <w:ind w:left="0" w:hanging="1"/>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РГБУЗ «Усть-Джегутинская ЦРБ»: замена реконструкции объекта «Врачебная амбулатория села Важное» на капитальный ремонт с сохранением объема работ и уменьшением финансирования с 2 240 000,0 на 1 400 000,0 рублей.</w:t>
      </w:r>
    </w:p>
    <w:p w:rsidR="00E41C1C" w:rsidRDefault="00FA633A">
      <w:pPr>
        <w:pBdr>
          <w:bottom w:val="single" w:sz="6" w:space="31" w:color="FFFFFF"/>
        </w:pBdr>
        <w:suppressAutoHyphens/>
        <w:spacing w:after="0" w:line="240" w:lineRule="auto"/>
        <w:ind w:firstLine="708"/>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Изменение вида работ с реконструкции на капитальный ремонт и перераспределение средств внутри мероприятий связано с удорожанием стройматериалов, услуг по проведению строительно-монтажных работ и направлено на предупреждение срыва сроков и результатов мероприятий программы в 2022- 2024 гг.</w:t>
      </w:r>
    </w:p>
    <w:p w:rsidR="00E41C1C" w:rsidRDefault="00E41C1C">
      <w:pPr>
        <w:pBdr>
          <w:bottom w:val="single" w:sz="6" w:space="31" w:color="FFFFFF"/>
        </w:pBdr>
        <w:suppressAutoHyphens/>
        <w:spacing w:after="0" w:line="240" w:lineRule="auto"/>
        <w:ind w:firstLine="708"/>
        <w:jc w:val="both"/>
        <w:rPr>
          <w:rFonts w:ascii="Times New Roman" w:eastAsia="Times New Roman" w:hAnsi="Times New Roman" w:cs="Times New Roman"/>
          <w:b/>
          <w:bCs/>
          <w:iCs/>
          <w:sz w:val="28"/>
          <w:szCs w:val="28"/>
          <w:lang w:eastAsia="ru-RU"/>
        </w:rPr>
      </w:pPr>
    </w:p>
    <w:p w:rsidR="00E41C1C" w:rsidRDefault="00FA633A">
      <w:pPr>
        <w:pBdr>
          <w:bottom w:val="single" w:sz="6" w:space="31" w:color="FFFFFF"/>
        </w:pBdr>
        <w:suppressAutoHyphens/>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Уменьшение объема финансовых средств в 2024 году на сумму 16 296,0 тыс. рублей (перераспределены между объектами).</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sz w:val="28"/>
          <w:szCs w:val="28"/>
          <w:lang w:eastAsia="ru-RU"/>
        </w:rPr>
        <w:t xml:space="preserve">По мероприятию 3. </w:t>
      </w:r>
      <w:r>
        <w:rPr>
          <w:rFonts w:ascii="Times New Roman" w:eastAsia="Times New Roman" w:hAnsi="Times New Roman" w:cs="Times New Roman"/>
          <w:color w:val="000000"/>
          <w:sz w:val="28"/>
          <w:szCs w:val="28"/>
          <w:lang w:eastAsia="ru-RU"/>
        </w:rPr>
        <w:t xml:space="preserve">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w:t>
      </w:r>
      <w:r>
        <w:rPr>
          <w:rFonts w:ascii="Times New Roman" w:eastAsia="Times New Roman" w:hAnsi="Times New Roman" w:cs="Times New Roman"/>
          <w:color w:val="000000"/>
          <w:sz w:val="28"/>
          <w:szCs w:val="28"/>
          <w:lang w:eastAsia="ru-RU"/>
        </w:rPr>
        <w:lastRenderedPageBreak/>
        <w:t>(отдельных зданий, комплексов зданий) центральных районных и районных больниц:</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проведение капитального ремонта 7 объектов, подлежащих к вводу в эксплуатацию, с общим объемом финансирования 279 742,76 тыс. рублей, в т. ч.:</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2021 году – 2 объекта с объемом финансирования 99 203,28 тыс. рублей, из них подлежало вводу в эксплуатацию в 2021 году – 1 объект;</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2022 году – 2 объекта с объемом финансирования 100 033,94 тыс. рублей, из них подлежат вводу в эксплуатацию в 2022 году – 2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2023 году – 1 объект с объемом финансирования 26 871,3 тыс. рублей, из них подлежат вводу в эксплуатацию – 1 объект;</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2024 году – 2 объекта с объемом финансирования 46 434,24 тыс. рублей, из них подлежат вводу в эксплуатацию – 2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2025 году – 1 объект с объемом финансирования 7 200,0 тыс. рублей, подлежащих вводу.</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Проектом программы предусмотрены изменения:</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проведение капитального ремонта 10 объектов, подлежащих к вводу в эксплуатацию, с общим объемом финансирования 260 901,52 тыс. рублей, в т. ч.:</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2021 году – 2 объекта с объемом финансирования 99 203,28 тыс. рублей, из них подлежало вводу в эксплуатацию в 2021 году – 1 объект;</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2022 году – 2 объекта с объемом финансирования 80 032,53 тыс. рублей, из них подлежат вводу в эксплуатацию в 2022 году – 2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2023 году – 4 объект с объемом финансирования 28 031,47 тыс. рублей, из них подлежат вводу в эксплуатацию – 4 объект;</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2024 году – 2 объекта с объемом финансирования 46 434,24 тыс. рублей, из них подлежат вводу в эксплуатацию – 2 объекта;</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2025 году – 1 объект с объемом финансирования 7 200,0 тыс. рублей, подлежащий вводу.</w:t>
      </w:r>
    </w:p>
    <w:p w:rsidR="00E41C1C" w:rsidRDefault="00E41C1C">
      <w:pPr>
        <w:pBdr>
          <w:bottom w:val="single" w:sz="6" w:space="31" w:color="FFFFFF"/>
        </w:pBdr>
        <w:suppressAutoHyphens/>
        <w:spacing w:after="0" w:line="360" w:lineRule="auto"/>
        <w:contextualSpacing/>
        <w:jc w:val="both"/>
        <w:rPr>
          <w:rFonts w:ascii="Times New Roman" w:eastAsia="Times New Roman" w:hAnsi="Times New Roman" w:cs="Times New Roman"/>
          <w:color w:val="000000"/>
          <w:sz w:val="28"/>
          <w:szCs w:val="28"/>
          <w:lang w:eastAsia="ru-RU"/>
        </w:rPr>
      </w:pP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Обоснование:</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уменьшение объема финансовых средств в 2022 году на сумму 20 001,4 тыс. рублей (за счет неиспользованных средств, предусмотренных на капитальный ремонт поликлиники РГБУЗ «Малокарачаевская ЦРБ»);</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объема финансовых средств в 2022 году на капитальный ремонт Тебердинской участковой больницы с 3 722,1 до 12 233,3 тыс. руб. (увеличение на 8 511,1 тыс. руб. за счет неиспользованных средств, предусмотренных на капитальный ремонт поликлиники РГБУЗ «Малокарачаевская ЦРБ», с увеличением площади работ со 100 до 528,2 кв.м.);</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объема финансовых средств в 2023 году на 20 031,5 тыс. руб. за счет перевода 2 объектов (ВА а. Инжич-Чукун и ВА с. Важное) из реконструкции в капитальный ремонт с сохранением объема работ;</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РГБУЗ «Хабезская ЦРБ» поликлиника ЦРБ: уменьшение объема финансирования мероприятия в связи с проведением перерасчета финансовой потребности на капитальный ремонт с целью рационального перераспределения средств на мероприятия по строительству для предупреждения недостижения показателей программы.</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 мероприятию 4. «</w:t>
      </w:r>
      <w:r>
        <w:rPr>
          <w:rFonts w:ascii="Times New Roman" w:eastAsia="Times New Roman" w:hAnsi="Times New Roman" w:cs="Times New Roman"/>
          <w:color w:val="000000"/>
          <w:sz w:val="28"/>
          <w:szCs w:val="28"/>
          <w:lang w:eastAsia="ru-RU"/>
        </w:rPr>
        <w:t>Приобретение объектов недвижимого имущества, с даты ввода 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Региональной программой не предусмотрено данное мероприятие.</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Проектом программы изменения не планируются.</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 мероприятию 5. «</w:t>
      </w:r>
      <w:r>
        <w:rPr>
          <w:rFonts w:ascii="Times New Roman" w:eastAsia="Times New Roman" w:hAnsi="Times New Roman" w:cs="Times New Roman"/>
          <w:color w:val="000000"/>
          <w:sz w:val="28"/>
          <w:szCs w:val="28"/>
          <w:lang w:eastAsia="ru-RU"/>
        </w:rPr>
        <w:t>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Региональной программой не предусмотрено данное мероприятие.</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Проектом программы изменения не планируются.</w:t>
      </w:r>
    </w:p>
    <w:p w:rsidR="00E41C1C" w:rsidRDefault="00E41C1C">
      <w:pPr>
        <w:pBdr>
          <w:bottom w:val="single" w:sz="6" w:space="31" w:color="FFFFFF"/>
        </w:pBdr>
        <w:suppressAutoHyphens/>
        <w:spacing w:after="0" w:line="360" w:lineRule="auto"/>
        <w:contextualSpacing/>
        <w:jc w:val="both"/>
        <w:rPr>
          <w:rFonts w:ascii="Times New Roman" w:eastAsia="Times New Roman" w:hAnsi="Times New Roman" w:cs="Times New Roman"/>
          <w:b/>
          <w:i/>
          <w:color w:val="000000"/>
          <w:sz w:val="28"/>
          <w:szCs w:val="28"/>
          <w:u w:val="single"/>
          <w:lang w:eastAsia="ru-RU"/>
        </w:rPr>
      </w:pP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 мероприятию 6. «</w:t>
      </w:r>
      <w:r>
        <w:rPr>
          <w:rFonts w:ascii="Times New Roman" w:eastAsia="Times New Roman" w:hAnsi="Times New Roman" w:cs="Times New Roman"/>
          <w:color w:val="000000"/>
          <w:sz w:val="28"/>
          <w:szCs w:val="28"/>
          <w:lang w:eastAsia="ru-RU"/>
        </w:rPr>
        <w:t xml:space="preserve">Оснащение автомобильным транспортом медицинских организаций, оказывающих первичную медико-санитарную </w:t>
      </w:r>
      <w:r>
        <w:rPr>
          <w:rFonts w:ascii="Times New Roman" w:eastAsia="Times New Roman" w:hAnsi="Times New Roman" w:cs="Times New Roman"/>
          <w:color w:val="000000"/>
          <w:sz w:val="28"/>
          <w:szCs w:val="28"/>
          <w:lang w:eastAsia="ru-RU"/>
        </w:rPr>
        <w:lastRenderedPageBreak/>
        <w:t>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автотранспорт для доставки пациентов в медицинские организации, автотранспорт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E41C1C" w:rsidRDefault="00E41C1C">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Региональной программой предусмотрено:</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Приобретение 64 ед. автомобильного транспорта с общим объемом финансирования 31 754,0 тыс. руб., из них: </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2021 году – 24 ед. автомобильного транспорта с объемом финансирования 8 520,00 тыс. рублей;</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2022 году – 6 ед. автомобильного транспорта с объемом финансирования 5 010,00 тыс. рублей;</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2023 году – 14 ед. автомобильного транспорта с объемом финансирования 7 504,00 тыс. рублей;</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2024 году – 11 ед. автомобильного транспорта с объемом финансирования 5 896,00 тыс. рублей;</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2025 году – 9 ед. автомобильного транспорта с объемом финансирования 4 824,00 тыс. рублей.</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Проектом программы изменения не планируются.</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color w:val="000000"/>
          <w:sz w:val="28"/>
          <w:szCs w:val="28"/>
          <w:lang w:eastAsia="ru-RU"/>
        </w:rPr>
        <w:t xml:space="preserve">По мероприятию 7. </w:t>
      </w:r>
      <w:r>
        <w:rPr>
          <w:rFonts w:ascii="Times New Roman" w:eastAsia="Times New Roman" w:hAnsi="Times New Roman" w:cs="Times New Roman"/>
          <w:bCs/>
          <w:iCs/>
          <w:sz w:val="28"/>
          <w:szCs w:val="28"/>
          <w:lang w:eastAsia="ru-RU"/>
        </w:rPr>
        <w:t>«</w:t>
      </w:r>
      <w:r>
        <w:rPr>
          <w:rFonts w:ascii="Times New Roman" w:eastAsia="Times New Roman" w:hAnsi="Times New Roman" w:cs="Times New Roman"/>
          <w:color w:val="000000"/>
          <w:sz w:val="28"/>
          <w:szCs w:val="28"/>
          <w:lang w:eastAsia="ru-RU"/>
        </w:rPr>
        <w:t>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r>
        <w:rPr>
          <w:rFonts w:ascii="Times New Roman" w:eastAsia="Times New Roman" w:hAnsi="Times New Roman" w:cs="Times New Roman"/>
          <w:bCs/>
          <w:iCs/>
          <w:sz w:val="28"/>
          <w:szCs w:val="28"/>
          <w:lang w:eastAsia="ru-RU"/>
        </w:rPr>
        <w:t>».</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Региональной программой предусмотрено:</w:t>
      </w:r>
    </w:p>
    <w:p w:rsidR="00E41C1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36 ед. медицинского оборудования с общим объемом финансирования 129</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089,72 тыс. руб., из них: </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в 2021 году – 11 ед. </w:t>
      </w:r>
      <w:r>
        <w:rPr>
          <w:rFonts w:ascii="Times New Roman" w:eastAsia="Times New Roman" w:hAnsi="Times New Roman" w:cs="Times New Roman"/>
          <w:color w:val="000000"/>
          <w:sz w:val="28"/>
          <w:szCs w:val="28"/>
          <w:lang w:eastAsia="ru-RU"/>
        </w:rPr>
        <w:t>медицинского оборудования</w:t>
      </w:r>
      <w:r>
        <w:rPr>
          <w:rFonts w:ascii="Times New Roman" w:eastAsia="Times New Roman" w:hAnsi="Times New Roman" w:cs="Times New Roman"/>
          <w:bCs/>
          <w:iCs/>
          <w:sz w:val="28"/>
          <w:szCs w:val="28"/>
          <w:lang w:eastAsia="ru-RU"/>
        </w:rPr>
        <w:t xml:space="preserve"> с объемом финансирования 36 473,75 тыс. рублей;</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2022 году – 8 ед. </w:t>
      </w:r>
      <w:r>
        <w:rPr>
          <w:rFonts w:ascii="Times New Roman" w:eastAsia="Times New Roman" w:hAnsi="Times New Roman" w:cs="Times New Roman"/>
          <w:color w:val="000000"/>
          <w:sz w:val="28"/>
          <w:szCs w:val="28"/>
          <w:lang w:eastAsia="ru-RU"/>
        </w:rPr>
        <w:t>медицинского оборудования</w:t>
      </w:r>
      <w:r>
        <w:rPr>
          <w:rFonts w:ascii="Times New Roman" w:eastAsia="Times New Roman" w:hAnsi="Times New Roman" w:cs="Times New Roman"/>
          <w:bCs/>
          <w:iCs/>
          <w:sz w:val="28"/>
          <w:szCs w:val="28"/>
          <w:lang w:eastAsia="ru-RU"/>
        </w:rPr>
        <w:t xml:space="preserve"> с объемом финансирования 10 850,00 тыс. рублей;</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2023 году – 7 ед. </w:t>
      </w:r>
      <w:r>
        <w:rPr>
          <w:rFonts w:ascii="Times New Roman" w:eastAsia="Times New Roman" w:hAnsi="Times New Roman" w:cs="Times New Roman"/>
          <w:color w:val="000000"/>
          <w:sz w:val="28"/>
          <w:szCs w:val="28"/>
          <w:lang w:eastAsia="ru-RU"/>
        </w:rPr>
        <w:t>медицинского оборудования</w:t>
      </w:r>
      <w:r>
        <w:rPr>
          <w:rFonts w:ascii="Times New Roman" w:eastAsia="Times New Roman" w:hAnsi="Times New Roman" w:cs="Times New Roman"/>
          <w:bCs/>
          <w:iCs/>
          <w:sz w:val="28"/>
          <w:szCs w:val="28"/>
          <w:lang w:eastAsia="ru-RU"/>
        </w:rPr>
        <w:t xml:space="preserve"> с объемом финансирования 18 082,47 тыс. рублей;</w:t>
      </w:r>
    </w:p>
    <w:p w:rsidR="00E41C1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2024 году – 1 ед. </w:t>
      </w:r>
      <w:r>
        <w:rPr>
          <w:rFonts w:ascii="Times New Roman" w:eastAsia="Times New Roman" w:hAnsi="Times New Roman" w:cs="Times New Roman"/>
          <w:color w:val="000000"/>
          <w:sz w:val="28"/>
          <w:szCs w:val="28"/>
          <w:lang w:eastAsia="ru-RU"/>
        </w:rPr>
        <w:t>медицинского оборудования</w:t>
      </w:r>
      <w:r>
        <w:rPr>
          <w:rFonts w:ascii="Times New Roman" w:eastAsia="Times New Roman" w:hAnsi="Times New Roman" w:cs="Times New Roman"/>
          <w:bCs/>
          <w:iCs/>
          <w:sz w:val="28"/>
          <w:szCs w:val="28"/>
          <w:lang w:eastAsia="ru-RU"/>
        </w:rPr>
        <w:t xml:space="preserve"> с объемом финансирования 2 777,96 тыс. рублей;</w:t>
      </w:r>
    </w:p>
    <w:p w:rsidR="00E41C1C" w:rsidRPr="00E97EA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в 2025 году – 9 ед. </w:t>
      </w:r>
      <w:r w:rsidRPr="00E97EAC">
        <w:rPr>
          <w:rFonts w:ascii="Times New Roman" w:eastAsia="Times New Roman" w:hAnsi="Times New Roman" w:cs="Times New Roman"/>
          <w:color w:val="000000"/>
          <w:sz w:val="28"/>
          <w:szCs w:val="28"/>
          <w:lang w:eastAsia="ru-RU"/>
        </w:rPr>
        <w:t>медицинского оборудования</w:t>
      </w:r>
      <w:r w:rsidRPr="00E97EAC">
        <w:rPr>
          <w:rFonts w:ascii="Times New Roman" w:eastAsia="Times New Roman" w:hAnsi="Times New Roman" w:cs="Times New Roman"/>
          <w:bCs/>
          <w:iCs/>
          <w:sz w:val="28"/>
          <w:szCs w:val="28"/>
          <w:lang w:eastAsia="ru-RU"/>
        </w:rPr>
        <w:t xml:space="preserve"> с объемом финансирования 60 905,54 тыс. рублей.</w:t>
      </w:r>
    </w:p>
    <w:p w:rsidR="00E41C1C" w:rsidRPr="00E97EAC" w:rsidRDefault="00E41C1C">
      <w:pPr>
        <w:pBdr>
          <w:bottom w:val="single" w:sz="6" w:space="31" w:color="FFFFFF"/>
        </w:pBdr>
        <w:suppressAutoHyphens/>
        <w:spacing w:after="0" w:line="360" w:lineRule="auto"/>
        <w:ind w:firstLine="709"/>
        <w:contextualSpacing/>
        <w:jc w:val="both"/>
        <w:rPr>
          <w:rFonts w:ascii="Times New Roman" w:eastAsia="Times New Roman" w:hAnsi="Times New Roman" w:cs="Times New Roman"/>
          <w:bCs/>
          <w:iCs/>
          <w:sz w:val="28"/>
          <w:szCs w:val="28"/>
          <w:lang w:eastAsia="ru-RU"/>
        </w:rPr>
      </w:pP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color w:val="000000"/>
          <w:sz w:val="28"/>
          <w:szCs w:val="28"/>
          <w:u w:val="single"/>
          <w:lang w:eastAsia="ru-RU"/>
        </w:rPr>
      </w:pPr>
      <w:r w:rsidRPr="00E97EAC">
        <w:rPr>
          <w:rFonts w:ascii="Times New Roman" w:eastAsia="Times New Roman" w:hAnsi="Times New Roman" w:cs="Times New Roman"/>
          <w:b/>
          <w:color w:val="000000"/>
          <w:sz w:val="28"/>
          <w:szCs w:val="28"/>
          <w:u w:val="single"/>
          <w:lang w:eastAsia="ru-RU"/>
        </w:rPr>
        <w:t>Проектом программы предусмотрены изменения:</w:t>
      </w: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E97EAC">
        <w:rPr>
          <w:rFonts w:ascii="Times New Roman" w:eastAsia="Times New Roman" w:hAnsi="Times New Roman" w:cs="Times New Roman"/>
          <w:color w:val="000000"/>
          <w:sz w:val="28"/>
          <w:szCs w:val="28"/>
          <w:lang w:eastAsia="ru-RU"/>
        </w:rPr>
        <w:t xml:space="preserve">приобретение 58 ед. медицинского оборудования с общим объемом финансирования </w:t>
      </w:r>
      <w:r w:rsidRPr="00E97EAC">
        <w:rPr>
          <w:rFonts w:ascii="Times New Roman" w:eastAsia="Times New Roman" w:hAnsi="Times New Roman" w:cs="Times New Roman"/>
          <w:b/>
          <w:bCs/>
          <w:i/>
          <w:iCs/>
          <w:color w:val="000000"/>
          <w:sz w:val="28"/>
          <w:szCs w:val="28"/>
          <w:lang w:eastAsia="ru-RU"/>
        </w:rPr>
        <w:t>147 704,66 тыс. руб.,</w:t>
      </w:r>
      <w:r w:rsidRPr="00E97EAC">
        <w:rPr>
          <w:rFonts w:ascii="Times New Roman" w:eastAsia="Times New Roman" w:hAnsi="Times New Roman" w:cs="Times New Roman"/>
          <w:color w:val="000000"/>
          <w:sz w:val="28"/>
          <w:szCs w:val="28"/>
          <w:lang w:eastAsia="ru-RU"/>
        </w:rPr>
        <w:t xml:space="preserve"> из них: </w:t>
      </w:r>
    </w:p>
    <w:p w:rsidR="00E41C1C" w:rsidRPr="00E97EA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в 2021 году – 11 ед. </w:t>
      </w:r>
      <w:r w:rsidRPr="00E97EAC">
        <w:rPr>
          <w:rFonts w:ascii="Times New Roman" w:eastAsia="Times New Roman" w:hAnsi="Times New Roman" w:cs="Times New Roman"/>
          <w:color w:val="000000"/>
          <w:sz w:val="28"/>
          <w:szCs w:val="28"/>
          <w:lang w:eastAsia="ru-RU"/>
        </w:rPr>
        <w:t>медицинского оборудования</w:t>
      </w:r>
      <w:r w:rsidRPr="00E97EAC">
        <w:rPr>
          <w:rFonts w:ascii="Times New Roman" w:eastAsia="Times New Roman" w:hAnsi="Times New Roman" w:cs="Times New Roman"/>
          <w:bCs/>
          <w:iCs/>
          <w:sz w:val="28"/>
          <w:szCs w:val="28"/>
          <w:lang w:eastAsia="ru-RU"/>
        </w:rPr>
        <w:t xml:space="preserve"> с объемом финансирования 36 473,75 тыс. рублей;</w:t>
      </w:r>
    </w:p>
    <w:p w:rsidR="00E41C1C" w:rsidRPr="00E97EA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в 2022 году – 30 ед. </w:t>
      </w:r>
      <w:r w:rsidRPr="00E97EAC">
        <w:rPr>
          <w:rFonts w:ascii="Times New Roman" w:eastAsia="Times New Roman" w:hAnsi="Times New Roman" w:cs="Times New Roman"/>
          <w:color w:val="000000"/>
          <w:sz w:val="28"/>
          <w:szCs w:val="28"/>
          <w:lang w:eastAsia="ru-RU"/>
        </w:rPr>
        <w:t>медицинского оборудования</w:t>
      </w:r>
      <w:r w:rsidRPr="00E97EAC">
        <w:rPr>
          <w:rFonts w:ascii="Times New Roman" w:eastAsia="Times New Roman" w:hAnsi="Times New Roman" w:cs="Times New Roman"/>
          <w:bCs/>
          <w:iCs/>
          <w:sz w:val="28"/>
          <w:szCs w:val="28"/>
          <w:lang w:eastAsia="ru-RU"/>
        </w:rPr>
        <w:t xml:space="preserve"> с объемом финансирования </w:t>
      </w:r>
      <w:r w:rsidRPr="00E97EAC">
        <w:rPr>
          <w:rFonts w:ascii="Times New Roman" w:eastAsia="Times New Roman" w:hAnsi="Times New Roman"/>
          <w:bCs/>
          <w:iCs/>
          <w:sz w:val="28"/>
          <w:szCs w:val="28"/>
          <w:lang w:eastAsia="ru-RU"/>
        </w:rPr>
        <w:t>25 091,41</w:t>
      </w:r>
      <w:r w:rsidRPr="00E97EAC">
        <w:rPr>
          <w:rFonts w:ascii="Times New Roman" w:eastAsia="Times New Roman" w:hAnsi="Times New Roman" w:cs="Times New Roman"/>
          <w:bCs/>
          <w:iCs/>
          <w:sz w:val="28"/>
          <w:szCs w:val="28"/>
          <w:lang w:eastAsia="ru-RU"/>
        </w:rPr>
        <w:t xml:space="preserve"> тыс. рублей;</w:t>
      </w:r>
    </w:p>
    <w:p w:rsidR="00E41C1C" w:rsidRPr="00E97EA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в 2023 году – 7 ед. </w:t>
      </w:r>
      <w:r w:rsidRPr="00E97EAC">
        <w:rPr>
          <w:rFonts w:ascii="Times New Roman" w:eastAsia="Times New Roman" w:hAnsi="Times New Roman" w:cs="Times New Roman"/>
          <w:color w:val="000000"/>
          <w:sz w:val="28"/>
          <w:szCs w:val="28"/>
          <w:lang w:eastAsia="ru-RU"/>
        </w:rPr>
        <w:t>медицинского оборудования</w:t>
      </w:r>
      <w:r w:rsidRPr="00E97EAC">
        <w:rPr>
          <w:rFonts w:ascii="Times New Roman" w:eastAsia="Times New Roman" w:hAnsi="Times New Roman" w:cs="Times New Roman"/>
          <w:bCs/>
          <w:iCs/>
          <w:sz w:val="28"/>
          <w:szCs w:val="28"/>
          <w:lang w:eastAsia="ru-RU"/>
        </w:rPr>
        <w:t xml:space="preserve"> с объемом финансирования 18 082,47 тыс. рублей;</w:t>
      </w:r>
    </w:p>
    <w:p w:rsidR="00E41C1C" w:rsidRPr="00E97EA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в 2024 году – 1 ед. </w:t>
      </w:r>
      <w:r w:rsidRPr="00E97EAC">
        <w:rPr>
          <w:rFonts w:ascii="Times New Roman" w:eastAsia="Times New Roman" w:hAnsi="Times New Roman" w:cs="Times New Roman"/>
          <w:color w:val="000000"/>
          <w:sz w:val="28"/>
          <w:szCs w:val="28"/>
          <w:lang w:eastAsia="ru-RU"/>
        </w:rPr>
        <w:t>медицинского оборудования</w:t>
      </w:r>
      <w:r w:rsidRPr="00E97EAC">
        <w:rPr>
          <w:rFonts w:ascii="Times New Roman" w:eastAsia="Times New Roman" w:hAnsi="Times New Roman" w:cs="Times New Roman"/>
          <w:bCs/>
          <w:iCs/>
          <w:sz w:val="28"/>
          <w:szCs w:val="28"/>
          <w:lang w:eastAsia="ru-RU"/>
        </w:rPr>
        <w:t xml:space="preserve"> с объемом финансирования 2 777,96 тыс. рублей;</w:t>
      </w:r>
    </w:p>
    <w:p w:rsidR="00E41C1C" w:rsidRPr="00E97EAC" w:rsidRDefault="00FA633A">
      <w:pPr>
        <w:pBdr>
          <w:bottom w:val="single" w:sz="6" w:space="31" w:color="FFFFFF"/>
        </w:pBdr>
        <w:tabs>
          <w:tab w:val="left" w:pos="1141"/>
        </w:tabs>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в 2025 году – 9 ед. </w:t>
      </w:r>
      <w:r w:rsidRPr="00E97EAC">
        <w:rPr>
          <w:rFonts w:ascii="Times New Roman" w:eastAsia="Times New Roman" w:hAnsi="Times New Roman" w:cs="Times New Roman"/>
          <w:color w:val="000000"/>
          <w:sz w:val="28"/>
          <w:szCs w:val="28"/>
          <w:lang w:eastAsia="ru-RU"/>
        </w:rPr>
        <w:t>медицинского оборудования</w:t>
      </w:r>
      <w:r w:rsidRPr="00E97EAC">
        <w:rPr>
          <w:rFonts w:ascii="Times New Roman" w:eastAsia="Times New Roman" w:hAnsi="Times New Roman" w:cs="Times New Roman"/>
          <w:bCs/>
          <w:iCs/>
          <w:sz w:val="28"/>
          <w:szCs w:val="28"/>
          <w:lang w:eastAsia="ru-RU"/>
        </w:rPr>
        <w:t xml:space="preserve"> с объемом финансирования 65 279,07 тыс. рублей.</w:t>
      </w:r>
    </w:p>
    <w:p w:rsidR="00E41C1C" w:rsidRPr="00E97EAC" w:rsidRDefault="00E41C1C">
      <w:pPr>
        <w:pBdr>
          <w:bottom w:val="single" w:sz="6" w:space="31" w:color="FFFFFF"/>
        </w:pBdr>
        <w:suppressAutoHyphens/>
        <w:spacing w:after="0" w:line="360" w:lineRule="auto"/>
        <w:contextualSpacing/>
        <w:jc w:val="both"/>
        <w:rPr>
          <w:rFonts w:ascii="Times New Roman" w:eastAsia="Times New Roman" w:hAnsi="Times New Roman" w:cs="Times New Roman"/>
          <w:color w:val="000000"/>
          <w:sz w:val="28"/>
          <w:szCs w:val="28"/>
          <w:lang w:eastAsia="ru-RU"/>
        </w:rPr>
      </w:pP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E97EAC">
        <w:rPr>
          <w:rFonts w:ascii="Times New Roman" w:eastAsia="Times New Roman" w:hAnsi="Times New Roman" w:cs="Times New Roman"/>
          <w:b/>
          <w:color w:val="000000"/>
          <w:sz w:val="28"/>
          <w:szCs w:val="28"/>
          <w:lang w:eastAsia="ru-RU"/>
        </w:rPr>
        <w:t>Обоснование:</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1. приобретение 3 ед. медицинского оборудования для РГБУЗ «Абазинская центральная районная поликлиника» в 2022г. за счет экономии НМЦК 462,1 тыс. руб.;</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 xml:space="preserve">2. приобретение 9 ед. медицинского оборудования, в том числе 1 ед. тяжелого оборудования (Аппарат рентгеновский стационарный для рентгенографии цифровой) для РГБУЗ «Малокарачаевская ЦРБ» в 2022 году за </w:t>
      </w:r>
      <w:r w:rsidRPr="00E97EAC">
        <w:rPr>
          <w:rFonts w:ascii="Times New Roman" w:eastAsia="Times New Roman" w:hAnsi="Times New Roman" w:cs="Times New Roman"/>
          <w:bCs/>
          <w:iCs/>
          <w:sz w:val="28"/>
          <w:szCs w:val="28"/>
          <w:lang w:eastAsia="ru-RU"/>
        </w:rPr>
        <w:lastRenderedPageBreak/>
        <w:t>счет неиспользованных средств, предусмотренных на приобретение оборудования в 2022 году в размере 4 230,09 тыс. руб. и неиспользованных средств, предусмотренных на капитальный ремонт РГБУЗ «Малокарачаевская ЦРБ» в 2022 году в размере 14 241,4 тыс. руб.;</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3. приобретение 10 ед. медицинского оборудования за счет средств  экономии НМЦК  на приобретение аппарата УЗИ в 2022 году в размере    1419,28 тыс. рублей.</w:t>
      </w:r>
    </w:p>
    <w:p w:rsidR="00E41C1C" w:rsidRPr="00E97EAC" w:rsidRDefault="00E41C1C">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4. увеличение объема финансирования в 2022 году на 14 241,4 тыс. руб. за счет неиспользованных средств, предусмотренных на капитальный ремонт РГБУЗ «Малокарачаевская ЦРБ» в 2022 году.</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5. увеличен объем финансирования в 2025 году на 4 373,6 тыс. руб. в соответствии с письмом Министерства здравоохранения Российской Федерации от 27.11.2020 № 11-0/И/2-18208 об увеличении объема финансирования из федерального бюджета на 2021–2023 годы и прогнозных объемах софинансирования из федерального бюджета на 2024–2025 годы, а также минимальных объемах финансирования из бюджета субъекта Российской Федерации на 2021–2025 годы мероприятий региональной программы модернизации первичного звена, софинансируемых из федерального бюджета:</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на 2021 год из федерального бюджета 156 222,3 тыс. рублей, из бюджета субъекта Российской Федерации не менее 3 600,2 тыс. рублей;</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на 2022 год из федерального бюджета 156 222,3 тыс. рублей, из бюджета субъекта Российской Федерации не менее 3 600,2 тыс. рублей;</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на 2023 год из федерального бюджета 156 222,3 тыс. рублей, из бюджета субъекта Российской Федерации не менее 3 600,2 тыс. рублей;</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на 2024–2025 годы из федерального бюджета до 390 555,8 тыс. рублей, из бюджета субъекта Российской Федерации не менее 9 000,4 тыс. рублей (в утвержденной версии сумма меньше минимального предусмотренного уровня на 4 373,6 тыс. руб.).</w:t>
      </w: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i/>
          <w:color w:val="000000"/>
          <w:sz w:val="28"/>
          <w:szCs w:val="28"/>
          <w:u w:val="single"/>
          <w:lang w:eastAsia="ru-RU"/>
        </w:rPr>
      </w:pPr>
      <w:r w:rsidRPr="00E97EAC">
        <w:rPr>
          <w:rFonts w:ascii="Times New Roman" w:eastAsia="Times New Roman" w:hAnsi="Times New Roman" w:cs="Times New Roman"/>
          <w:b/>
          <w:color w:val="000000"/>
          <w:sz w:val="28"/>
          <w:szCs w:val="28"/>
          <w:lang w:eastAsia="ru-RU"/>
        </w:rPr>
        <w:t xml:space="preserve">Мероприятия 8-21. </w:t>
      </w:r>
      <w:r w:rsidRPr="00E97EAC">
        <w:rPr>
          <w:rFonts w:ascii="Times New Roman" w:eastAsia="Times New Roman" w:hAnsi="Times New Roman" w:cs="Times New Roman"/>
          <w:color w:val="000000"/>
          <w:sz w:val="28"/>
          <w:szCs w:val="28"/>
          <w:lang w:eastAsia="ru-RU"/>
        </w:rPr>
        <w:t xml:space="preserve"> </w:t>
      </w:r>
      <w:r w:rsidRPr="00E97EAC">
        <w:rPr>
          <w:rFonts w:ascii="Times New Roman" w:eastAsia="Times New Roman" w:hAnsi="Times New Roman" w:cs="Times New Roman"/>
          <w:b/>
          <w:i/>
          <w:color w:val="000000"/>
          <w:sz w:val="28"/>
          <w:szCs w:val="28"/>
          <w:u w:val="single"/>
          <w:lang w:eastAsia="ru-RU"/>
        </w:rPr>
        <w:t>Проектом программы изменения не планируются.</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
          <w:bCs/>
          <w:iCs/>
          <w:sz w:val="28"/>
          <w:szCs w:val="28"/>
          <w:lang w:eastAsia="ru-RU"/>
        </w:rPr>
      </w:pPr>
      <w:r w:rsidRPr="00E97EAC">
        <w:rPr>
          <w:rFonts w:ascii="Times New Roman" w:eastAsia="Times New Roman" w:hAnsi="Times New Roman" w:cs="Times New Roman"/>
          <w:b/>
          <w:bCs/>
          <w:iCs/>
          <w:sz w:val="28"/>
          <w:szCs w:val="28"/>
          <w:lang w:eastAsia="ru-RU"/>
        </w:rPr>
        <w:t>Ресурсное обеспечение:</w:t>
      </w: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E97EAC">
        <w:rPr>
          <w:rFonts w:ascii="Times New Roman" w:eastAsia="Times New Roman" w:hAnsi="Times New Roman" w:cs="Times New Roman"/>
          <w:color w:val="000000"/>
          <w:sz w:val="28"/>
          <w:szCs w:val="28"/>
          <w:lang w:eastAsia="ru-RU"/>
        </w:rPr>
        <w:lastRenderedPageBreak/>
        <w:t>Увеличение объема финансовых средств в 2022 году по мероприятиям «Осуществление нового строительства» на сумму 5 760,0 тыс. рублей.</w:t>
      </w: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r w:rsidRPr="00E97EAC">
        <w:rPr>
          <w:rFonts w:ascii="Times New Roman" w:eastAsia="Times New Roman" w:hAnsi="Times New Roman" w:cs="Times New Roman"/>
          <w:color w:val="000000"/>
          <w:sz w:val="28"/>
          <w:szCs w:val="28"/>
          <w:lang w:eastAsia="ru-RU"/>
        </w:rPr>
        <w:t xml:space="preserve">Уменьшение объема средств по мероприятиям капитального ремонта на сумму 14 241,41; </w:t>
      </w:r>
    </w:p>
    <w:p w:rsidR="00E41C1C" w:rsidRPr="00E97EAC" w:rsidRDefault="00E41C1C">
      <w:pPr>
        <w:pBdr>
          <w:bottom w:val="single" w:sz="6" w:space="31" w:color="FFFFFF"/>
        </w:pBdr>
        <w:suppressAutoHyphen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bCs/>
          <w:iCs/>
          <w:sz w:val="28"/>
          <w:szCs w:val="28"/>
          <w:lang w:eastAsia="ru-RU"/>
        </w:rPr>
      </w:pPr>
      <w:r w:rsidRPr="00E97EAC">
        <w:rPr>
          <w:rFonts w:ascii="Times New Roman" w:eastAsia="Times New Roman" w:hAnsi="Times New Roman" w:cs="Times New Roman"/>
          <w:b/>
          <w:bCs/>
          <w:iCs/>
          <w:sz w:val="28"/>
          <w:szCs w:val="28"/>
          <w:lang w:eastAsia="ru-RU"/>
        </w:rPr>
        <w:t>Общий объем финансирования мероприятий Программы при этом не будет изменен.</w:t>
      </w:r>
    </w:p>
    <w:p w:rsidR="00E41C1C" w:rsidRPr="00E97EAC" w:rsidRDefault="00FA633A">
      <w:pPr>
        <w:pBdr>
          <w:bottom w:val="single" w:sz="6" w:space="31" w:color="FFFFFF"/>
        </w:pBdr>
        <w:suppressAutoHyphens/>
        <w:spacing w:after="0" w:line="360" w:lineRule="auto"/>
        <w:ind w:firstLine="709"/>
        <w:contextualSpacing/>
        <w:jc w:val="both"/>
        <w:rPr>
          <w:rFonts w:ascii="Times New Roman" w:eastAsia="Times New Roman" w:hAnsi="Times New Roman" w:cs="Times New Roman"/>
          <w:b/>
          <w:bCs/>
          <w:iCs/>
          <w:sz w:val="28"/>
          <w:szCs w:val="28"/>
          <w:lang w:eastAsia="ru-RU"/>
        </w:rPr>
      </w:pPr>
      <w:r w:rsidRPr="00E97EAC">
        <w:rPr>
          <w:rFonts w:ascii="Times New Roman" w:eastAsia="Times New Roman" w:hAnsi="Times New Roman" w:cs="Times New Roman"/>
          <w:b/>
          <w:bCs/>
          <w:iCs/>
          <w:sz w:val="28"/>
          <w:szCs w:val="28"/>
          <w:lang w:eastAsia="ru-RU"/>
        </w:rPr>
        <w:t>Итоговые целевые показатели в 2022 году меняются в сторону улучшения показателя по количеству единиц приобретаемого оборудования с 8 ед. до 30 ед., в том числе 1 единица тяжелого оборудования.</w:t>
      </w:r>
    </w:p>
    <w:p w:rsidR="00E41C1C" w:rsidRPr="00E97EAC" w:rsidRDefault="00E41C1C">
      <w:pPr>
        <w:pBdr>
          <w:bottom w:val="single" w:sz="6" w:space="31" w:color="FFFFFF"/>
        </w:pBdr>
        <w:suppressAutoHyphens/>
        <w:spacing w:after="0" w:line="360" w:lineRule="auto"/>
        <w:ind w:firstLine="720"/>
        <w:jc w:val="both"/>
        <w:rPr>
          <w:rFonts w:ascii="Times New Roman" w:eastAsia="Times New Roman" w:hAnsi="Times New Roman" w:cs="Times New Roman"/>
          <w:b/>
          <w:bCs/>
          <w:i/>
          <w:iCs/>
          <w:sz w:val="28"/>
          <w:szCs w:val="28"/>
          <w:u w:val="single"/>
          <w:lang w:eastAsia="ru-RU"/>
        </w:rPr>
      </w:pP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
          <w:bCs/>
          <w:i/>
          <w:iCs/>
          <w:sz w:val="28"/>
          <w:szCs w:val="28"/>
          <w:u w:val="single"/>
          <w:lang w:eastAsia="ru-RU"/>
        </w:rPr>
      </w:pPr>
      <w:r w:rsidRPr="00E97EAC">
        <w:rPr>
          <w:rFonts w:ascii="Times New Roman" w:eastAsia="Times New Roman" w:hAnsi="Times New Roman" w:cs="Times New Roman"/>
          <w:b/>
          <w:bCs/>
          <w:i/>
          <w:iCs/>
          <w:sz w:val="28"/>
          <w:szCs w:val="28"/>
          <w:u w:val="single"/>
          <w:lang w:eastAsia="ru-RU"/>
        </w:rPr>
        <w:t>Дополнительные пояснения по внесению изменений в Программу:</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Проект постановления разработан в целях приведения Программы в соответствие с методическими рекомендациями по разработке региональных программ модернизации первичного звена здравоохранения, подготовленными в связи с принятием постановления Правительства Российской Федерации от 31марта 2021 г. № 512 «О внесении изменений в государственную программу Российской Федерации «Развитие здравоохранения»</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приложение № 3 к Программе «Сведения о целях и задачах Программы «Модернизация первичного звена здравоохранения Карачаево-Черкесской Республики» приводится в соответствие с рекомендациями.</w:t>
      </w:r>
    </w:p>
    <w:p w:rsidR="00E41C1C" w:rsidRPr="00E97EAC" w:rsidRDefault="00FA633A">
      <w:pPr>
        <w:pBdr>
          <w:bottom w:val="single" w:sz="6" w:space="31" w:color="FFFFFF"/>
        </w:pBdr>
        <w:suppressAutoHyphens/>
        <w:spacing w:after="0" w:line="360" w:lineRule="auto"/>
        <w:ind w:firstLine="720"/>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В приложении № 7 отображены корректные адреса и наименования объектов, измененные в связи с наличием технических ошибок.</w:t>
      </w:r>
    </w:p>
    <w:p w:rsidR="00E41C1C" w:rsidRPr="00E97EAC" w:rsidRDefault="00FA633A">
      <w:pPr>
        <w:pBdr>
          <w:bottom w:val="single" w:sz="6" w:space="31" w:color="FFFFFF"/>
        </w:pBdr>
        <w:suppressAutoHyphens/>
        <w:spacing w:after="0" w:line="360" w:lineRule="auto"/>
        <w:ind w:firstLine="708"/>
        <w:jc w:val="both"/>
        <w:rPr>
          <w:rFonts w:ascii="Times New Roman" w:eastAsia="Times New Roman" w:hAnsi="Times New Roman" w:cs="Times New Roman"/>
          <w:bCs/>
          <w:iCs/>
          <w:sz w:val="28"/>
          <w:szCs w:val="28"/>
          <w:lang w:eastAsia="ru-RU"/>
        </w:rPr>
      </w:pPr>
      <w:r w:rsidRPr="00E97EAC">
        <w:rPr>
          <w:rFonts w:ascii="Times New Roman" w:eastAsia="Times New Roman" w:hAnsi="Times New Roman" w:cs="Times New Roman"/>
          <w:bCs/>
          <w:iCs/>
          <w:sz w:val="28"/>
          <w:szCs w:val="28"/>
          <w:lang w:eastAsia="ru-RU"/>
        </w:rPr>
        <w:t>Стоимость капитальных ремонтов приведена в соответствие с предельной допустимой стоимостью капитального ремонта согласно приказа Министерства строительства и жилищно-коммунального хозяйства РФ от 31.08.2021 № 491/пр «Об утверждении нормативов определения стоимости (предельной стоимости)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w:t>
      </w:r>
    </w:p>
    <w:p w:rsidR="00E41C1C" w:rsidRPr="00E97EAC" w:rsidRDefault="00E41C1C">
      <w:pPr>
        <w:pBdr>
          <w:bottom w:val="single" w:sz="6" w:space="31" w:color="FFFFFF"/>
        </w:pBdr>
        <w:suppressAutoHyphens/>
        <w:spacing w:after="0" w:line="240" w:lineRule="auto"/>
        <w:ind w:firstLine="720"/>
        <w:jc w:val="both"/>
        <w:rPr>
          <w:rFonts w:ascii="Times New Roman" w:eastAsia="Times New Roman" w:hAnsi="Times New Roman" w:cs="Times New Roman"/>
          <w:bCs/>
          <w:iCs/>
          <w:sz w:val="28"/>
          <w:szCs w:val="28"/>
          <w:lang w:eastAsia="ru-RU"/>
        </w:rPr>
      </w:pPr>
    </w:p>
    <w:p w:rsidR="00E41C1C" w:rsidRPr="00E97EAC" w:rsidRDefault="00FA633A">
      <w:pPr>
        <w:pStyle w:val="af0"/>
        <w:suppressAutoHyphens/>
        <w:ind w:right="78"/>
        <w:jc w:val="both"/>
        <w:rPr>
          <w:sz w:val="28"/>
          <w:szCs w:val="28"/>
        </w:rPr>
      </w:pPr>
      <w:r w:rsidRPr="00E97EAC">
        <w:rPr>
          <w:sz w:val="28"/>
          <w:szCs w:val="28"/>
        </w:rPr>
        <w:t xml:space="preserve">Заместитель Руководителя Администрации </w:t>
      </w:r>
    </w:p>
    <w:p w:rsidR="00E41C1C" w:rsidRPr="00E97EAC" w:rsidRDefault="00FA633A">
      <w:pPr>
        <w:pStyle w:val="af0"/>
        <w:suppressAutoHyphens/>
        <w:ind w:right="78"/>
        <w:jc w:val="both"/>
        <w:rPr>
          <w:sz w:val="28"/>
          <w:szCs w:val="28"/>
        </w:rPr>
      </w:pPr>
      <w:r w:rsidRPr="00E97EAC">
        <w:rPr>
          <w:sz w:val="28"/>
          <w:szCs w:val="28"/>
        </w:rPr>
        <w:t xml:space="preserve">Главы и Правительства КЧР, </w:t>
      </w:r>
    </w:p>
    <w:p w:rsidR="00E41C1C" w:rsidRPr="00E97EAC" w:rsidRDefault="00FA633A">
      <w:pPr>
        <w:pStyle w:val="af0"/>
        <w:suppressAutoHyphens/>
        <w:ind w:right="78"/>
        <w:jc w:val="both"/>
        <w:rPr>
          <w:sz w:val="28"/>
          <w:szCs w:val="28"/>
        </w:rPr>
      </w:pPr>
      <w:r w:rsidRPr="00E97EAC">
        <w:rPr>
          <w:sz w:val="28"/>
          <w:szCs w:val="28"/>
        </w:rPr>
        <w:t xml:space="preserve">Начальник Управления документационного </w:t>
      </w:r>
    </w:p>
    <w:p w:rsidR="00E41C1C" w:rsidRPr="00E97EAC" w:rsidRDefault="00FA633A">
      <w:pPr>
        <w:pStyle w:val="af0"/>
        <w:suppressAutoHyphens/>
        <w:ind w:right="78"/>
        <w:jc w:val="both"/>
        <w:rPr>
          <w:sz w:val="28"/>
          <w:szCs w:val="28"/>
        </w:rPr>
      </w:pPr>
      <w:r w:rsidRPr="00E97EAC">
        <w:rPr>
          <w:sz w:val="28"/>
          <w:szCs w:val="28"/>
        </w:rPr>
        <w:t>обеспечения Главы и Правительства КЧР</w:t>
      </w:r>
      <w:r w:rsidRPr="00E97EAC">
        <w:rPr>
          <w:sz w:val="28"/>
          <w:szCs w:val="28"/>
        </w:rPr>
        <w:tab/>
        <w:t xml:space="preserve">                              Ф.Я. Астежева</w:t>
      </w:r>
    </w:p>
    <w:p w:rsidR="00E41C1C" w:rsidRPr="00E97EAC" w:rsidRDefault="00E41C1C">
      <w:pPr>
        <w:suppressAutoHyphens/>
        <w:jc w:val="both"/>
        <w:rPr>
          <w:rFonts w:ascii="Times New Roman" w:hAnsi="Times New Roman" w:cs="Times New Roman"/>
        </w:rPr>
      </w:pPr>
    </w:p>
    <w:p w:rsidR="00E41C1C" w:rsidRPr="00E97EAC" w:rsidRDefault="00E97EAC">
      <w:pPr>
        <w:pStyle w:val="af0"/>
        <w:suppressAutoHyphens/>
        <w:jc w:val="both"/>
        <w:rPr>
          <w:sz w:val="28"/>
          <w:szCs w:val="28"/>
        </w:rPr>
      </w:pPr>
      <w:r>
        <w:rPr>
          <w:sz w:val="28"/>
          <w:szCs w:val="28"/>
        </w:rPr>
        <w:t>М</w:t>
      </w:r>
      <w:r w:rsidR="00FA633A" w:rsidRPr="00E97EAC">
        <w:rPr>
          <w:sz w:val="28"/>
          <w:szCs w:val="28"/>
        </w:rPr>
        <w:t xml:space="preserve">инистр здравоохранения </w:t>
      </w:r>
      <w:r w:rsidR="00FA633A" w:rsidRPr="00E97EAC">
        <w:rPr>
          <w:sz w:val="28"/>
          <w:szCs w:val="28"/>
        </w:rPr>
        <w:tab/>
      </w:r>
      <w:r w:rsidR="00FA633A" w:rsidRPr="00E97EAC">
        <w:rPr>
          <w:sz w:val="28"/>
          <w:szCs w:val="28"/>
        </w:rPr>
        <w:tab/>
      </w:r>
      <w:r w:rsidR="00FA633A" w:rsidRPr="00E97EAC">
        <w:rPr>
          <w:sz w:val="28"/>
          <w:szCs w:val="28"/>
        </w:rPr>
        <w:tab/>
      </w:r>
    </w:p>
    <w:p w:rsidR="00E41C1C" w:rsidRDefault="00FA633A">
      <w:pPr>
        <w:suppressAutoHyphens/>
        <w:jc w:val="both"/>
        <w:rPr>
          <w:rFonts w:ascii="Times New Roman" w:hAnsi="Times New Roman" w:cs="Times New Roman"/>
        </w:rPr>
      </w:pPr>
      <w:r w:rsidRPr="00E97EAC">
        <w:rPr>
          <w:rFonts w:ascii="Times New Roman" w:hAnsi="Times New Roman" w:cs="Times New Roman"/>
          <w:sz w:val="28"/>
          <w:szCs w:val="28"/>
        </w:rPr>
        <w:t>Карачаево-Черкесской Республики</w:t>
      </w:r>
      <w:r w:rsidRPr="00E97EAC">
        <w:rPr>
          <w:rFonts w:ascii="Times New Roman" w:hAnsi="Times New Roman" w:cs="Times New Roman"/>
          <w:sz w:val="28"/>
          <w:szCs w:val="28"/>
        </w:rPr>
        <w:tab/>
        <w:t xml:space="preserve">                                         </w:t>
      </w:r>
      <w:r w:rsidR="00E97EAC">
        <w:rPr>
          <w:rFonts w:ascii="Times New Roman" w:hAnsi="Times New Roman" w:cs="Times New Roman"/>
          <w:sz w:val="28"/>
          <w:szCs w:val="28"/>
        </w:rPr>
        <w:t xml:space="preserve">         </w:t>
      </w:r>
      <w:r w:rsidR="00086AEB">
        <w:rPr>
          <w:rFonts w:ascii="Times New Roman" w:hAnsi="Times New Roman" w:cs="Times New Roman"/>
          <w:sz w:val="28"/>
          <w:szCs w:val="28"/>
        </w:rPr>
        <w:t>К.А. Шаманов</w:t>
      </w:r>
      <w:r>
        <w:rPr>
          <w:rFonts w:ascii="Times New Roman" w:hAnsi="Times New Roman" w:cs="Times New Roman"/>
          <w:sz w:val="28"/>
          <w:szCs w:val="28"/>
        </w:rPr>
        <w:t xml:space="preserve">   </w:t>
      </w:r>
    </w:p>
    <w:sectPr w:rsidR="00E41C1C">
      <w:headerReference w:type="default" r:id="rId8"/>
      <w:pgSz w:w="11906" w:h="16838"/>
      <w:pgMar w:top="851" w:right="851" w:bottom="28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88" w:rsidRDefault="00553188">
      <w:pPr>
        <w:spacing w:line="240" w:lineRule="auto"/>
      </w:pPr>
      <w:r>
        <w:separator/>
      </w:r>
    </w:p>
  </w:endnote>
  <w:endnote w:type="continuationSeparator" w:id="0">
    <w:p w:rsidR="00553188" w:rsidRDefault="00553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88" w:rsidRDefault="00553188">
      <w:pPr>
        <w:spacing w:after="0"/>
      </w:pPr>
      <w:r>
        <w:separator/>
      </w:r>
    </w:p>
  </w:footnote>
  <w:footnote w:type="continuationSeparator" w:id="0">
    <w:p w:rsidR="00553188" w:rsidRDefault="005531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879660"/>
    </w:sdtPr>
    <w:sdtEndPr>
      <w:rPr>
        <w:rFonts w:ascii="Times New Roman" w:hAnsi="Times New Roman" w:cs="Times New Roman"/>
        <w:sz w:val="26"/>
        <w:szCs w:val="26"/>
      </w:rPr>
    </w:sdtEndPr>
    <w:sdtContent>
      <w:p w:rsidR="00E41C1C" w:rsidRDefault="00FA633A">
        <w:pPr>
          <w:pStyle w:val="a8"/>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PAGE   \* MERGEFORMAT</w:instrText>
        </w:r>
        <w:r>
          <w:rPr>
            <w:rFonts w:ascii="Times New Roman" w:hAnsi="Times New Roman" w:cs="Times New Roman"/>
            <w:sz w:val="26"/>
            <w:szCs w:val="26"/>
          </w:rPr>
          <w:fldChar w:fldCharType="separate"/>
        </w:r>
        <w:r w:rsidR="0070670A">
          <w:rPr>
            <w:rFonts w:ascii="Times New Roman" w:hAnsi="Times New Roman" w:cs="Times New Roman"/>
            <w:noProof/>
            <w:sz w:val="26"/>
            <w:szCs w:val="26"/>
          </w:rPr>
          <w:t>3</w:t>
        </w:r>
        <w:r>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9FC"/>
    <w:multiLevelType w:val="multilevel"/>
    <w:tmpl w:val="0E8669F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A6E694B"/>
    <w:multiLevelType w:val="multilevel"/>
    <w:tmpl w:val="2A6E694B"/>
    <w:lvl w:ilvl="0">
      <w:start w:val="1"/>
      <w:numFmt w:val="decimal"/>
      <w:lvlText w:val="%1."/>
      <w:lvlJc w:val="left"/>
      <w:pPr>
        <w:ind w:left="780" w:hanging="340"/>
      </w:pPr>
      <w:rPr>
        <w:rFonts w:ascii="Times New Roman" w:eastAsia="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E2F3E"/>
    <w:rsid w:val="00007B21"/>
    <w:rsid w:val="00010860"/>
    <w:rsid w:val="000127DF"/>
    <w:rsid w:val="00013D7F"/>
    <w:rsid w:val="00015393"/>
    <w:rsid w:val="00015DA7"/>
    <w:rsid w:val="000226DA"/>
    <w:rsid w:val="00031DE4"/>
    <w:rsid w:val="00032857"/>
    <w:rsid w:val="000348DD"/>
    <w:rsid w:val="00036CCD"/>
    <w:rsid w:val="0005537B"/>
    <w:rsid w:val="000643EE"/>
    <w:rsid w:val="000646E2"/>
    <w:rsid w:val="0006512D"/>
    <w:rsid w:val="00080838"/>
    <w:rsid w:val="00084F2F"/>
    <w:rsid w:val="00086AEB"/>
    <w:rsid w:val="0009065B"/>
    <w:rsid w:val="00097D15"/>
    <w:rsid w:val="000A0EC6"/>
    <w:rsid w:val="000B29F0"/>
    <w:rsid w:val="000B2D51"/>
    <w:rsid w:val="000D0643"/>
    <w:rsid w:val="000E3343"/>
    <w:rsid w:val="000F01BA"/>
    <w:rsid w:val="000F12F6"/>
    <w:rsid w:val="000F54C1"/>
    <w:rsid w:val="0010378E"/>
    <w:rsid w:val="001054FE"/>
    <w:rsid w:val="001110A6"/>
    <w:rsid w:val="00113988"/>
    <w:rsid w:val="001169F6"/>
    <w:rsid w:val="001173D8"/>
    <w:rsid w:val="00127D72"/>
    <w:rsid w:val="001333B7"/>
    <w:rsid w:val="001373EC"/>
    <w:rsid w:val="00144686"/>
    <w:rsid w:val="0014599E"/>
    <w:rsid w:val="00146568"/>
    <w:rsid w:val="00152C21"/>
    <w:rsid w:val="00161920"/>
    <w:rsid w:val="00164DE6"/>
    <w:rsid w:val="00166A48"/>
    <w:rsid w:val="00167F39"/>
    <w:rsid w:val="00174C5B"/>
    <w:rsid w:val="00177724"/>
    <w:rsid w:val="001850A5"/>
    <w:rsid w:val="00190865"/>
    <w:rsid w:val="001A1C10"/>
    <w:rsid w:val="001A5AEA"/>
    <w:rsid w:val="001B32A4"/>
    <w:rsid w:val="001B5295"/>
    <w:rsid w:val="001C15DA"/>
    <w:rsid w:val="001C36B3"/>
    <w:rsid w:val="001C71FF"/>
    <w:rsid w:val="001C7BBA"/>
    <w:rsid w:val="001D04F6"/>
    <w:rsid w:val="001D36CE"/>
    <w:rsid w:val="001D7C39"/>
    <w:rsid w:val="001E30A1"/>
    <w:rsid w:val="001E3ABC"/>
    <w:rsid w:val="001E7A09"/>
    <w:rsid w:val="001F55A2"/>
    <w:rsid w:val="001F5830"/>
    <w:rsid w:val="00215FF7"/>
    <w:rsid w:val="002236AE"/>
    <w:rsid w:val="0023198A"/>
    <w:rsid w:val="00237742"/>
    <w:rsid w:val="002452DC"/>
    <w:rsid w:val="002514DE"/>
    <w:rsid w:val="002519E6"/>
    <w:rsid w:val="0025697A"/>
    <w:rsid w:val="00256C6E"/>
    <w:rsid w:val="00257CCD"/>
    <w:rsid w:val="00257F87"/>
    <w:rsid w:val="00273AA3"/>
    <w:rsid w:val="002759DE"/>
    <w:rsid w:val="00276A10"/>
    <w:rsid w:val="002828DF"/>
    <w:rsid w:val="0028732C"/>
    <w:rsid w:val="00290A5A"/>
    <w:rsid w:val="00291204"/>
    <w:rsid w:val="00292197"/>
    <w:rsid w:val="002935AC"/>
    <w:rsid w:val="002948E9"/>
    <w:rsid w:val="00297C16"/>
    <w:rsid w:val="002A2393"/>
    <w:rsid w:val="002B6314"/>
    <w:rsid w:val="002B74AF"/>
    <w:rsid w:val="002C2343"/>
    <w:rsid w:val="002C4BB6"/>
    <w:rsid w:val="002C58A4"/>
    <w:rsid w:val="002C6B10"/>
    <w:rsid w:val="002D4503"/>
    <w:rsid w:val="002E0C03"/>
    <w:rsid w:val="002E13D5"/>
    <w:rsid w:val="002E4770"/>
    <w:rsid w:val="002F1124"/>
    <w:rsid w:val="002F50DD"/>
    <w:rsid w:val="002F731D"/>
    <w:rsid w:val="00301AAB"/>
    <w:rsid w:val="00305EF6"/>
    <w:rsid w:val="00314DAD"/>
    <w:rsid w:val="003162FE"/>
    <w:rsid w:val="00320CB5"/>
    <w:rsid w:val="003240BE"/>
    <w:rsid w:val="003410F0"/>
    <w:rsid w:val="00343AF6"/>
    <w:rsid w:val="00344E51"/>
    <w:rsid w:val="00346801"/>
    <w:rsid w:val="0035484A"/>
    <w:rsid w:val="0036245F"/>
    <w:rsid w:val="0036480B"/>
    <w:rsid w:val="00370EE8"/>
    <w:rsid w:val="00372F29"/>
    <w:rsid w:val="00373FAB"/>
    <w:rsid w:val="003803EC"/>
    <w:rsid w:val="0038507D"/>
    <w:rsid w:val="00391661"/>
    <w:rsid w:val="00392069"/>
    <w:rsid w:val="00393EDD"/>
    <w:rsid w:val="003970F7"/>
    <w:rsid w:val="003A26CB"/>
    <w:rsid w:val="003A759A"/>
    <w:rsid w:val="003B4165"/>
    <w:rsid w:val="003B709A"/>
    <w:rsid w:val="003C37ED"/>
    <w:rsid w:val="003C5146"/>
    <w:rsid w:val="003D7C99"/>
    <w:rsid w:val="003E4DDA"/>
    <w:rsid w:val="003E587B"/>
    <w:rsid w:val="003F3AD4"/>
    <w:rsid w:val="004033B8"/>
    <w:rsid w:val="00404C45"/>
    <w:rsid w:val="004071CA"/>
    <w:rsid w:val="00411DCA"/>
    <w:rsid w:val="0042088E"/>
    <w:rsid w:val="00423040"/>
    <w:rsid w:val="00427536"/>
    <w:rsid w:val="00434257"/>
    <w:rsid w:val="004501DA"/>
    <w:rsid w:val="00451920"/>
    <w:rsid w:val="004520F3"/>
    <w:rsid w:val="00461695"/>
    <w:rsid w:val="004619C0"/>
    <w:rsid w:val="00462333"/>
    <w:rsid w:val="00466AD5"/>
    <w:rsid w:val="00480B68"/>
    <w:rsid w:val="004816AB"/>
    <w:rsid w:val="00483A77"/>
    <w:rsid w:val="00486338"/>
    <w:rsid w:val="00487F1B"/>
    <w:rsid w:val="00494522"/>
    <w:rsid w:val="004A082A"/>
    <w:rsid w:val="004A7B29"/>
    <w:rsid w:val="004B0317"/>
    <w:rsid w:val="004B041B"/>
    <w:rsid w:val="004B1561"/>
    <w:rsid w:val="004B169D"/>
    <w:rsid w:val="004B21F2"/>
    <w:rsid w:val="004B2E05"/>
    <w:rsid w:val="004B5075"/>
    <w:rsid w:val="004B6220"/>
    <w:rsid w:val="004B6DFA"/>
    <w:rsid w:val="004C0C0C"/>
    <w:rsid w:val="004C5464"/>
    <w:rsid w:val="004C59AE"/>
    <w:rsid w:val="004D048B"/>
    <w:rsid w:val="004D2264"/>
    <w:rsid w:val="004D5BC2"/>
    <w:rsid w:val="004D773D"/>
    <w:rsid w:val="004E1AED"/>
    <w:rsid w:val="004E3C71"/>
    <w:rsid w:val="004E5D43"/>
    <w:rsid w:val="004E7405"/>
    <w:rsid w:val="004F1F8A"/>
    <w:rsid w:val="004F26CF"/>
    <w:rsid w:val="004F4E9E"/>
    <w:rsid w:val="004F5B08"/>
    <w:rsid w:val="00502144"/>
    <w:rsid w:val="00504E44"/>
    <w:rsid w:val="0050745B"/>
    <w:rsid w:val="00510EBE"/>
    <w:rsid w:val="005158B4"/>
    <w:rsid w:val="005160E5"/>
    <w:rsid w:val="00520EBF"/>
    <w:rsid w:val="00521852"/>
    <w:rsid w:val="005220A8"/>
    <w:rsid w:val="00530C68"/>
    <w:rsid w:val="00532386"/>
    <w:rsid w:val="00542EEE"/>
    <w:rsid w:val="005434D6"/>
    <w:rsid w:val="00545890"/>
    <w:rsid w:val="00547C00"/>
    <w:rsid w:val="00547E90"/>
    <w:rsid w:val="00550083"/>
    <w:rsid w:val="00552BAD"/>
    <w:rsid w:val="00553188"/>
    <w:rsid w:val="00553914"/>
    <w:rsid w:val="00556906"/>
    <w:rsid w:val="00560908"/>
    <w:rsid w:val="00560C7D"/>
    <w:rsid w:val="00561013"/>
    <w:rsid w:val="005867FD"/>
    <w:rsid w:val="0059007C"/>
    <w:rsid w:val="00594466"/>
    <w:rsid w:val="00597B53"/>
    <w:rsid w:val="005A5F55"/>
    <w:rsid w:val="005B176B"/>
    <w:rsid w:val="005B25C6"/>
    <w:rsid w:val="005B3014"/>
    <w:rsid w:val="005B3634"/>
    <w:rsid w:val="005B3D42"/>
    <w:rsid w:val="005D69CB"/>
    <w:rsid w:val="005E4EB8"/>
    <w:rsid w:val="006077FC"/>
    <w:rsid w:val="00611ACD"/>
    <w:rsid w:val="006132E6"/>
    <w:rsid w:val="006151D4"/>
    <w:rsid w:val="00616E85"/>
    <w:rsid w:val="0062062D"/>
    <w:rsid w:val="006307AF"/>
    <w:rsid w:val="00632075"/>
    <w:rsid w:val="0063276B"/>
    <w:rsid w:val="00634F07"/>
    <w:rsid w:val="00641660"/>
    <w:rsid w:val="00641C3C"/>
    <w:rsid w:val="00642DB0"/>
    <w:rsid w:val="00644051"/>
    <w:rsid w:val="006447B5"/>
    <w:rsid w:val="0064513C"/>
    <w:rsid w:val="00646AAF"/>
    <w:rsid w:val="006475FA"/>
    <w:rsid w:val="00647A49"/>
    <w:rsid w:val="006532F7"/>
    <w:rsid w:val="00656830"/>
    <w:rsid w:val="006655BB"/>
    <w:rsid w:val="006709D8"/>
    <w:rsid w:val="006722BC"/>
    <w:rsid w:val="0068047B"/>
    <w:rsid w:val="00680932"/>
    <w:rsid w:val="00682E4F"/>
    <w:rsid w:val="0068306D"/>
    <w:rsid w:val="00684F50"/>
    <w:rsid w:val="00685FC9"/>
    <w:rsid w:val="006914CA"/>
    <w:rsid w:val="0069688A"/>
    <w:rsid w:val="00696A8B"/>
    <w:rsid w:val="006A2228"/>
    <w:rsid w:val="006A5137"/>
    <w:rsid w:val="006B43CA"/>
    <w:rsid w:val="006B5310"/>
    <w:rsid w:val="006B57FD"/>
    <w:rsid w:val="006C00F8"/>
    <w:rsid w:val="006C34BA"/>
    <w:rsid w:val="006C3793"/>
    <w:rsid w:val="006C43C0"/>
    <w:rsid w:val="006C5A0D"/>
    <w:rsid w:val="006C7F9C"/>
    <w:rsid w:val="006D24DD"/>
    <w:rsid w:val="006D27B5"/>
    <w:rsid w:val="006D5A27"/>
    <w:rsid w:val="006E2598"/>
    <w:rsid w:val="006E7ACF"/>
    <w:rsid w:val="0070190C"/>
    <w:rsid w:val="0070670A"/>
    <w:rsid w:val="0070742E"/>
    <w:rsid w:val="00707F44"/>
    <w:rsid w:val="00712B13"/>
    <w:rsid w:val="00714E11"/>
    <w:rsid w:val="007170D7"/>
    <w:rsid w:val="0071781C"/>
    <w:rsid w:val="0072603E"/>
    <w:rsid w:val="0072664C"/>
    <w:rsid w:val="00735E20"/>
    <w:rsid w:val="00735EB7"/>
    <w:rsid w:val="00736623"/>
    <w:rsid w:val="00736F95"/>
    <w:rsid w:val="00737376"/>
    <w:rsid w:val="00752AC0"/>
    <w:rsid w:val="00753B2D"/>
    <w:rsid w:val="00754BE4"/>
    <w:rsid w:val="0075747F"/>
    <w:rsid w:val="00763245"/>
    <w:rsid w:val="007642D3"/>
    <w:rsid w:val="00767C8C"/>
    <w:rsid w:val="00770BDA"/>
    <w:rsid w:val="007719B7"/>
    <w:rsid w:val="007729E1"/>
    <w:rsid w:val="0077340B"/>
    <w:rsid w:val="00773C24"/>
    <w:rsid w:val="00773F1A"/>
    <w:rsid w:val="0077613D"/>
    <w:rsid w:val="00783B01"/>
    <w:rsid w:val="0078759F"/>
    <w:rsid w:val="00791E50"/>
    <w:rsid w:val="007934DE"/>
    <w:rsid w:val="00793859"/>
    <w:rsid w:val="00793DBA"/>
    <w:rsid w:val="007951EA"/>
    <w:rsid w:val="007A1640"/>
    <w:rsid w:val="007B1BB1"/>
    <w:rsid w:val="007B2847"/>
    <w:rsid w:val="007B7DA8"/>
    <w:rsid w:val="007C052E"/>
    <w:rsid w:val="007C2147"/>
    <w:rsid w:val="007D5D1A"/>
    <w:rsid w:val="007D64C9"/>
    <w:rsid w:val="007E704E"/>
    <w:rsid w:val="007E7CD6"/>
    <w:rsid w:val="007F7592"/>
    <w:rsid w:val="00800ED7"/>
    <w:rsid w:val="0080434A"/>
    <w:rsid w:val="00804F91"/>
    <w:rsid w:val="008064FD"/>
    <w:rsid w:val="00811910"/>
    <w:rsid w:val="00815D96"/>
    <w:rsid w:val="008160FC"/>
    <w:rsid w:val="008162CB"/>
    <w:rsid w:val="008175AD"/>
    <w:rsid w:val="008178C0"/>
    <w:rsid w:val="00822869"/>
    <w:rsid w:val="00823744"/>
    <w:rsid w:val="00825A0B"/>
    <w:rsid w:val="00826045"/>
    <w:rsid w:val="0083649B"/>
    <w:rsid w:val="00836FA2"/>
    <w:rsid w:val="00844EDF"/>
    <w:rsid w:val="008501D4"/>
    <w:rsid w:val="0086308F"/>
    <w:rsid w:val="008714E9"/>
    <w:rsid w:val="00874996"/>
    <w:rsid w:val="00876CAD"/>
    <w:rsid w:val="008844EA"/>
    <w:rsid w:val="00890D0F"/>
    <w:rsid w:val="008B1583"/>
    <w:rsid w:val="008B220A"/>
    <w:rsid w:val="008C0B18"/>
    <w:rsid w:val="008C51E7"/>
    <w:rsid w:val="008C6BA8"/>
    <w:rsid w:val="008D31EF"/>
    <w:rsid w:val="008D5C2D"/>
    <w:rsid w:val="008D6409"/>
    <w:rsid w:val="008D7885"/>
    <w:rsid w:val="008D7996"/>
    <w:rsid w:val="008E2C4C"/>
    <w:rsid w:val="008E2C95"/>
    <w:rsid w:val="008E2F3E"/>
    <w:rsid w:val="008E3AA9"/>
    <w:rsid w:val="008F2B61"/>
    <w:rsid w:val="008F2BAC"/>
    <w:rsid w:val="008F3420"/>
    <w:rsid w:val="008F4AEA"/>
    <w:rsid w:val="00901B07"/>
    <w:rsid w:val="00901EFA"/>
    <w:rsid w:val="0090584C"/>
    <w:rsid w:val="0090740A"/>
    <w:rsid w:val="009160C7"/>
    <w:rsid w:val="00917232"/>
    <w:rsid w:val="00921E5D"/>
    <w:rsid w:val="00930359"/>
    <w:rsid w:val="00932B0D"/>
    <w:rsid w:val="00933C93"/>
    <w:rsid w:val="00935405"/>
    <w:rsid w:val="00937964"/>
    <w:rsid w:val="009416E1"/>
    <w:rsid w:val="009438B3"/>
    <w:rsid w:val="00945710"/>
    <w:rsid w:val="009519BF"/>
    <w:rsid w:val="0096587C"/>
    <w:rsid w:val="00965A3B"/>
    <w:rsid w:val="00965F2B"/>
    <w:rsid w:val="0096731F"/>
    <w:rsid w:val="0096737F"/>
    <w:rsid w:val="00975058"/>
    <w:rsid w:val="00984062"/>
    <w:rsid w:val="009902FD"/>
    <w:rsid w:val="009A2FF2"/>
    <w:rsid w:val="009A71A5"/>
    <w:rsid w:val="009B2B9B"/>
    <w:rsid w:val="009B4482"/>
    <w:rsid w:val="009C18E4"/>
    <w:rsid w:val="009C27E9"/>
    <w:rsid w:val="009C3F9F"/>
    <w:rsid w:val="009D27B6"/>
    <w:rsid w:val="009D3FFA"/>
    <w:rsid w:val="009E0F4A"/>
    <w:rsid w:val="009E489E"/>
    <w:rsid w:val="009E6C2F"/>
    <w:rsid w:val="009F0A83"/>
    <w:rsid w:val="009F43A3"/>
    <w:rsid w:val="009F45C3"/>
    <w:rsid w:val="009F66FD"/>
    <w:rsid w:val="00A01237"/>
    <w:rsid w:val="00A01A93"/>
    <w:rsid w:val="00A02A8B"/>
    <w:rsid w:val="00A02E2C"/>
    <w:rsid w:val="00A11024"/>
    <w:rsid w:val="00A13EE2"/>
    <w:rsid w:val="00A140F8"/>
    <w:rsid w:val="00A15256"/>
    <w:rsid w:val="00A2209B"/>
    <w:rsid w:val="00A23973"/>
    <w:rsid w:val="00A23ECE"/>
    <w:rsid w:val="00A2575E"/>
    <w:rsid w:val="00A26F2D"/>
    <w:rsid w:val="00A30182"/>
    <w:rsid w:val="00A356F5"/>
    <w:rsid w:val="00A42189"/>
    <w:rsid w:val="00A46A69"/>
    <w:rsid w:val="00A50FFD"/>
    <w:rsid w:val="00A51370"/>
    <w:rsid w:val="00A528EC"/>
    <w:rsid w:val="00A52FD4"/>
    <w:rsid w:val="00A53FCB"/>
    <w:rsid w:val="00A6187A"/>
    <w:rsid w:val="00A63E24"/>
    <w:rsid w:val="00A7156C"/>
    <w:rsid w:val="00A75437"/>
    <w:rsid w:val="00A837AC"/>
    <w:rsid w:val="00A8664D"/>
    <w:rsid w:val="00A87DFB"/>
    <w:rsid w:val="00AA444A"/>
    <w:rsid w:val="00AB0441"/>
    <w:rsid w:val="00AB429A"/>
    <w:rsid w:val="00AB6C90"/>
    <w:rsid w:val="00AC1358"/>
    <w:rsid w:val="00AC4A06"/>
    <w:rsid w:val="00AC4D91"/>
    <w:rsid w:val="00AD4843"/>
    <w:rsid w:val="00AE5F9E"/>
    <w:rsid w:val="00AE6510"/>
    <w:rsid w:val="00AF30A8"/>
    <w:rsid w:val="00AF4027"/>
    <w:rsid w:val="00AF434E"/>
    <w:rsid w:val="00AF6C37"/>
    <w:rsid w:val="00B01BDD"/>
    <w:rsid w:val="00B03731"/>
    <w:rsid w:val="00B07412"/>
    <w:rsid w:val="00B14738"/>
    <w:rsid w:val="00B17097"/>
    <w:rsid w:val="00B23520"/>
    <w:rsid w:val="00B27B60"/>
    <w:rsid w:val="00B303CA"/>
    <w:rsid w:val="00B3077E"/>
    <w:rsid w:val="00B31D6F"/>
    <w:rsid w:val="00B3361D"/>
    <w:rsid w:val="00B3375B"/>
    <w:rsid w:val="00B40D59"/>
    <w:rsid w:val="00B50646"/>
    <w:rsid w:val="00B51ECE"/>
    <w:rsid w:val="00B523F5"/>
    <w:rsid w:val="00B549AB"/>
    <w:rsid w:val="00B54BA6"/>
    <w:rsid w:val="00B60B98"/>
    <w:rsid w:val="00B64CB6"/>
    <w:rsid w:val="00B71EDE"/>
    <w:rsid w:val="00B92739"/>
    <w:rsid w:val="00BA3CE3"/>
    <w:rsid w:val="00BA3F1A"/>
    <w:rsid w:val="00BA5E58"/>
    <w:rsid w:val="00BA7CB4"/>
    <w:rsid w:val="00BB3588"/>
    <w:rsid w:val="00BB5D70"/>
    <w:rsid w:val="00BB7915"/>
    <w:rsid w:val="00BC7699"/>
    <w:rsid w:val="00BD0EB0"/>
    <w:rsid w:val="00BD4873"/>
    <w:rsid w:val="00BD7E55"/>
    <w:rsid w:val="00BF2E15"/>
    <w:rsid w:val="00BF3408"/>
    <w:rsid w:val="00BF39B9"/>
    <w:rsid w:val="00BF5DAE"/>
    <w:rsid w:val="00BF7281"/>
    <w:rsid w:val="00C0292F"/>
    <w:rsid w:val="00C0705F"/>
    <w:rsid w:val="00C16949"/>
    <w:rsid w:val="00C16CDE"/>
    <w:rsid w:val="00C170F4"/>
    <w:rsid w:val="00C23179"/>
    <w:rsid w:val="00C331F0"/>
    <w:rsid w:val="00C344A3"/>
    <w:rsid w:val="00C43422"/>
    <w:rsid w:val="00C46C5C"/>
    <w:rsid w:val="00C47081"/>
    <w:rsid w:val="00C47C5A"/>
    <w:rsid w:val="00C55F78"/>
    <w:rsid w:val="00C569AD"/>
    <w:rsid w:val="00C571A8"/>
    <w:rsid w:val="00C63D68"/>
    <w:rsid w:val="00C642B1"/>
    <w:rsid w:val="00C64F02"/>
    <w:rsid w:val="00C66DE4"/>
    <w:rsid w:val="00C67125"/>
    <w:rsid w:val="00C675F0"/>
    <w:rsid w:val="00C729B1"/>
    <w:rsid w:val="00C8117D"/>
    <w:rsid w:val="00C869D1"/>
    <w:rsid w:val="00C91056"/>
    <w:rsid w:val="00C93757"/>
    <w:rsid w:val="00CA3F53"/>
    <w:rsid w:val="00CA7C03"/>
    <w:rsid w:val="00CA7C5F"/>
    <w:rsid w:val="00CB00C0"/>
    <w:rsid w:val="00CB3631"/>
    <w:rsid w:val="00CC1787"/>
    <w:rsid w:val="00CC4628"/>
    <w:rsid w:val="00CD3565"/>
    <w:rsid w:val="00CD6DAB"/>
    <w:rsid w:val="00CE1D5B"/>
    <w:rsid w:val="00CE533C"/>
    <w:rsid w:val="00CE5966"/>
    <w:rsid w:val="00CF39E0"/>
    <w:rsid w:val="00CF3D1A"/>
    <w:rsid w:val="00D01172"/>
    <w:rsid w:val="00D04084"/>
    <w:rsid w:val="00D25202"/>
    <w:rsid w:val="00D2746C"/>
    <w:rsid w:val="00D33A33"/>
    <w:rsid w:val="00D406E9"/>
    <w:rsid w:val="00D4236B"/>
    <w:rsid w:val="00D44071"/>
    <w:rsid w:val="00D4790A"/>
    <w:rsid w:val="00D57A9A"/>
    <w:rsid w:val="00D615D3"/>
    <w:rsid w:val="00D618E5"/>
    <w:rsid w:val="00D63078"/>
    <w:rsid w:val="00D63E19"/>
    <w:rsid w:val="00D644B4"/>
    <w:rsid w:val="00D70F70"/>
    <w:rsid w:val="00D71C0A"/>
    <w:rsid w:val="00D71EAD"/>
    <w:rsid w:val="00D72F08"/>
    <w:rsid w:val="00D75475"/>
    <w:rsid w:val="00D76799"/>
    <w:rsid w:val="00D772B1"/>
    <w:rsid w:val="00D802CE"/>
    <w:rsid w:val="00D802F6"/>
    <w:rsid w:val="00D82236"/>
    <w:rsid w:val="00D85B94"/>
    <w:rsid w:val="00D87182"/>
    <w:rsid w:val="00D87484"/>
    <w:rsid w:val="00D87663"/>
    <w:rsid w:val="00D93DE3"/>
    <w:rsid w:val="00D9412A"/>
    <w:rsid w:val="00DA0002"/>
    <w:rsid w:val="00DA13D8"/>
    <w:rsid w:val="00DA16E7"/>
    <w:rsid w:val="00DA2D52"/>
    <w:rsid w:val="00DA2EE5"/>
    <w:rsid w:val="00DA623A"/>
    <w:rsid w:val="00DA7551"/>
    <w:rsid w:val="00DA7925"/>
    <w:rsid w:val="00DB1941"/>
    <w:rsid w:val="00DB5FFE"/>
    <w:rsid w:val="00DC04DE"/>
    <w:rsid w:val="00DC2CEB"/>
    <w:rsid w:val="00DD011A"/>
    <w:rsid w:val="00DE3E2A"/>
    <w:rsid w:val="00DE4155"/>
    <w:rsid w:val="00DE767F"/>
    <w:rsid w:val="00DF6911"/>
    <w:rsid w:val="00DF6AC4"/>
    <w:rsid w:val="00DF745F"/>
    <w:rsid w:val="00E000B9"/>
    <w:rsid w:val="00E07DB7"/>
    <w:rsid w:val="00E10A2D"/>
    <w:rsid w:val="00E27105"/>
    <w:rsid w:val="00E33EA8"/>
    <w:rsid w:val="00E360B9"/>
    <w:rsid w:val="00E40639"/>
    <w:rsid w:val="00E41C1C"/>
    <w:rsid w:val="00E41E6B"/>
    <w:rsid w:val="00E479E8"/>
    <w:rsid w:val="00E518DD"/>
    <w:rsid w:val="00E5530D"/>
    <w:rsid w:val="00E620BE"/>
    <w:rsid w:val="00E62DFE"/>
    <w:rsid w:val="00E82067"/>
    <w:rsid w:val="00E840B0"/>
    <w:rsid w:val="00E861BC"/>
    <w:rsid w:val="00E8783D"/>
    <w:rsid w:val="00E900B3"/>
    <w:rsid w:val="00E92DDE"/>
    <w:rsid w:val="00E9314D"/>
    <w:rsid w:val="00E97EAC"/>
    <w:rsid w:val="00EA0541"/>
    <w:rsid w:val="00EA5201"/>
    <w:rsid w:val="00EB1393"/>
    <w:rsid w:val="00EC0D26"/>
    <w:rsid w:val="00EC3B8B"/>
    <w:rsid w:val="00ED0481"/>
    <w:rsid w:val="00ED1817"/>
    <w:rsid w:val="00ED555C"/>
    <w:rsid w:val="00ED624D"/>
    <w:rsid w:val="00EE3AB1"/>
    <w:rsid w:val="00EE7D58"/>
    <w:rsid w:val="00EF4098"/>
    <w:rsid w:val="00F00EC9"/>
    <w:rsid w:val="00F03B86"/>
    <w:rsid w:val="00F05802"/>
    <w:rsid w:val="00F05874"/>
    <w:rsid w:val="00F06129"/>
    <w:rsid w:val="00F0653E"/>
    <w:rsid w:val="00F10F71"/>
    <w:rsid w:val="00F16286"/>
    <w:rsid w:val="00F2296E"/>
    <w:rsid w:val="00F304CD"/>
    <w:rsid w:val="00F336E2"/>
    <w:rsid w:val="00F35105"/>
    <w:rsid w:val="00F37FDF"/>
    <w:rsid w:val="00F42532"/>
    <w:rsid w:val="00F43265"/>
    <w:rsid w:val="00F508DF"/>
    <w:rsid w:val="00F520F4"/>
    <w:rsid w:val="00F5394C"/>
    <w:rsid w:val="00F57533"/>
    <w:rsid w:val="00F630E0"/>
    <w:rsid w:val="00F72206"/>
    <w:rsid w:val="00F739D5"/>
    <w:rsid w:val="00F76A66"/>
    <w:rsid w:val="00F770C9"/>
    <w:rsid w:val="00F853CF"/>
    <w:rsid w:val="00F90323"/>
    <w:rsid w:val="00F91DC3"/>
    <w:rsid w:val="00F9558E"/>
    <w:rsid w:val="00FA1EBB"/>
    <w:rsid w:val="00FA2E56"/>
    <w:rsid w:val="00FA3B7D"/>
    <w:rsid w:val="00FA633A"/>
    <w:rsid w:val="00FB51FD"/>
    <w:rsid w:val="00FB54C4"/>
    <w:rsid w:val="00FB60C3"/>
    <w:rsid w:val="00FB791C"/>
    <w:rsid w:val="00FC1E41"/>
    <w:rsid w:val="00FD0719"/>
    <w:rsid w:val="00FD2340"/>
    <w:rsid w:val="00FD282A"/>
    <w:rsid w:val="00FD321D"/>
    <w:rsid w:val="00FE4921"/>
    <w:rsid w:val="00FE5FAC"/>
    <w:rsid w:val="00FF0001"/>
    <w:rsid w:val="00FF0079"/>
    <w:rsid w:val="00FF0237"/>
    <w:rsid w:val="00FF0B81"/>
    <w:rsid w:val="00FF2442"/>
    <w:rsid w:val="00FF3998"/>
    <w:rsid w:val="04EB1180"/>
    <w:rsid w:val="09BB369E"/>
    <w:rsid w:val="0CDF4454"/>
    <w:rsid w:val="10E61E93"/>
    <w:rsid w:val="19761D18"/>
    <w:rsid w:val="34001453"/>
    <w:rsid w:val="34D847FD"/>
    <w:rsid w:val="4A8F62AB"/>
    <w:rsid w:val="58502F34"/>
    <w:rsid w:val="65B72390"/>
    <w:rsid w:val="65F02596"/>
    <w:rsid w:val="6D4E1FEB"/>
    <w:rsid w:val="700561C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6C17"/>
  <w15:docId w15:val="{C8C027F3-E34E-4B80-8BFF-371108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footnote text"/>
    <w:basedOn w:val="a"/>
    <w:link w:val="a7"/>
    <w:uiPriority w:val="99"/>
    <w:semiHidden/>
    <w:unhideWhenUsed/>
    <w:qFormat/>
    <w:pPr>
      <w:spacing w:after="0" w:line="240" w:lineRule="auto"/>
    </w:pPr>
    <w:rPr>
      <w:sz w:val="20"/>
      <w:szCs w:val="20"/>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Body Text"/>
    <w:basedOn w:val="a"/>
    <w:link w:val="ab"/>
    <w:uiPriority w:val="1"/>
    <w:qFormat/>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paragraph" w:styleId="ac">
    <w:name w:val="footer"/>
    <w:basedOn w:val="a"/>
    <w:link w:val="ad"/>
    <w:uiPriority w:val="99"/>
    <w:unhideWhenUsed/>
    <w:qFormat/>
    <w:pPr>
      <w:tabs>
        <w:tab w:val="center" w:pos="4677"/>
        <w:tab w:val="right" w:pos="9355"/>
      </w:tabs>
      <w:spacing w:after="0" w:line="240" w:lineRule="auto"/>
    </w:p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720"/>
      <w:contextualSpacing/>
    </w:pPr>
  </w:style>
  <w:style w:type="character" w:customStyle="1" w:styleId="a9">
    <w:name w:val="Верхний колонтитул Знак"/>
    <w:basedOn w:val="a0"/>
    <w:link w:val="a8"/>
    <w:uiPriority w:val="99"/>
    <w:qFormat/>
  </w:style>
  <w:style w:type="character" w:customStyle="1" w:styleId="ad">
    <w:name w:val="Нижний колонтитул Знак"/>
    <w:basedOn w:val="a0"/>
    <w:link w:val="ac"/>
    <w:uiPriority w:val="99"/>
    <w:qFormat/>
  </w:style>
  <w:style w:type="character" w:customStyle="1" w:styleId="a7">
    <w:name w:val="Текст сноски Знак"/>
    <w:basedOn w:val="a0"/>
    <w:link w:val="a6"/>
    <w:uiPriority w:val="99"/>
    <w:semiHidden/>
    <w:qFormat/>
    <w:rPr>
      <w:sz w:val="20"/>
      <w:szCs w:val="20"/>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paragraph" w:styleId="af0">
    <w:name w:val="No Spacing"/>
    <w:link w:val="af1"/>
    <w:uiPriority w:val="99"/>
    <w:qFormat/>
    <w:rPr>
      <w:rFonts w:ascii="Times New Roman" w:eastAsia="Calibri" w:hAnsi="Times New Roman" w:cs="Times New Roman"/>
      <w:sz w:val="22"/>
      <w:szCs w:val="22"/>
    </w:rPr>
  </w:style>
  <w:style w:type="character" w:customStyle="1" w:styleId="af1">
    <w:name w:val="Без интервала Знак"/>
    <w:link w:val="af0"/>
    <w:uiPriority w:val="99"/>
    <w:qFormat/>
    <w:locked/>
    <w:rPr>
      <w:rFonts w:ascii="Times New Roman" w:eastAsia="Calibri" w:hAnsi="Times New Roman" w:cs="Times New Roman"/>
      <w:lang w:eastAsia="ru-RU"/>
    </w:rPr>
  </w:style>
  <w:style w:type="character" w:customStyle="1" w:styleId="a5">
    <w:name w:val="Текст выноски Знак"/>
    <w:basedOn w:val="a0"/>
    <w:link w:val="a4"/>
    <w:uiPriority w:val="99"/>
    <w:semiHidden/>
    <w:qFormat/>
    <w:rPr>
      <w:rFonts w:ascii="Segoe UI" w:hAnsi="Segoe UI" w:cs="Segoe UI"/>
      <w:sz w:val="18"/>
      <w:szCs w:val="18"/>
    </w:rPr>
  </w:style>
  <w:style w:type="character" w:customStyle="1" w:styleId="ab">
    <w:name w:val="Основной текст Знак"/>
    <w:basedOn w:val="a0"/>
    <w:link w:val="aa"/>
    <w:uiPriority w:val="1"/>
    <w:qFormat/>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4859-6F71-4D36-8223-5AF0B20E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3914</Words>
  <Characters>22315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BT-7274</cp:lastModifiedBy>
  <cp:revision>68</cp:revision>
  <cp:lastPrinted>2022-11-01T10:01:00Z</cp:lastPrinted>
  <dcterms:created xsi:type="dcterms:W3CDTF">2021-11-10T16:43:00Z</dcterms:created>
  <dcterms:modified xsi:type="dcterms:W3CDTF">2022-11-01T10:05:00Z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08D202108B794A2391BA477664383EA2</vt:lpwstr>
  </property>
</Properties>
</file>