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C2" w:rsidRPr="00655D43" w:rsidRDefault="00924EC2" w:rsidP="00201610">
      <w:pPr>
        <w:tabs>
          <w:tab w:val="left" w:pos="6521"/>
        </w:tabs>
        <w:spacing w:after="0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655D4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55D4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924EC2" w:rsidRDefault="00924EC2" w:rsidP="00201610">
      <w:pPr>
        <w:tabs>
          <w:tab w:val="left" w:pos="6521"/>
        </w:tabs>
        <w:spacing w:after="0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655D43">
        <w:rPr>
          <w:rFonts w:ascii="Times New Roman" w:hAnsi="Times New Roman" w:cs="Times New Roman"/>
          <w:sz w:val="28"/>
          <w:szCs w:val="28"/>
        </w:rPr>
        <w:t>Правительства Карачаево-Черкесской</w:t>
      </w:r>
    </w:p>
    <w:p w:rsidR="00924EC2" w:rsidRPr="00655D43" w:rsidRDefault="00924EC2" w:rsidP="00201610">
      <w:pPr>
        <w:tabs>
          <w:tab w:val="left" w:pos="6521"/>
        </w:tabs>
        <w:spacing w:after="0"/>
        <w:ind w:left="8505"/>
        <w:jc w:val="right"/>
        <w:rPr>
          <w:rFonts w:ascii="Times New Roman" w:hAnsi="Times New Roman" w:cs="Times New Roman"/>
          <w:sz w:val="28"/>
          <w:szCs w:val="28"/>
        </w:rPr>
      </w:pPr>
      <w:r w:rsidRPr="00655D43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D43">
        <w:rPr>
          <w:rFonts w:ascii="Times New Roman" w:hAnsi="Times New Roman" w:cs="Times New Roman"/>
          <w:sz w:val="28"/>
          <w:szCs w:val="28"/>
        </w:rPr>
        <w:t xml:space="preserve">от «___»_____2022 № ___                                                                  </w:t>
      </w:r>
    </w:p>
    <w:p w:rsidR="00924EC2" w:rsidRDefault="00924EC2" w:rsidP="00201610">
      <w:pPr>
        <w:autoSpaceDE w:val="0"/>
        <w:autoSpaceDN w:val="0"/>
        <w:adjustRightInd w:val="0"/>
        <w:spacing w:after="0"/>
        <w:ind w:left="8505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55D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«Приложение 11</w:t>
      </w:r>
    </w:p>
    <w:p w:rsidR="00924EC2" w:rsidRPr="00655D43" w:rsidRDefault="00924EC2" w:rsidP="00201610">
      <w:pPr>
        <w:autoSpaceDE w:val="0"/>
        <w:autoSpaceDN w:val="0"/>
        <w:adjustRightInd w:val="0"/>
        <w:spacing w:after="0"/>
        <w:ind w:left="8505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5D43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00" w:history="1">
        <w:r w:rsidRPr="00655D43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</w:p>
    <w:p w:rsidR="00924EC2" w:rsidRDefault="00924EC2" w:rsidP="007F45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EC2" w:rsidRPr="00655D43" w:rsidRDefault="00924EC2" w:rsidP="007F45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D4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24EC2" w:rsidRPr="00655D43" w:rsidRDefault="00924EC2" w:rsidP="007F45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D43">
        <w:rPr>
          <w:rFonts w:ascii="Times New Roman" w:hAnsi="Times New Roman" w:cs="Times New Roman"/>
          <w:sz w:val="28"/>
          <w:szCs w:val="28"/>
        </w:rPr>
        <w:t>медицинских организаций, участвующих в реализации территориальной программы государственных гарантий, в том числе территориальной программы обязательного медицинского страхования, и перечень медицинских организаций, проводящих профилактические медицинские осмотры и диспансеризацию, в том числе углубленную диспансеризацию</w:t>
      </w:r>
    </w:p>
    <w:p w:rsidR="00924EC2" w:rsidRPr="00655D43" w:rsidRDefault="00924EC2" w:rsidP="007F455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5D43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924EC2" w:rsidRPr="00655D43" w:rsidRDefault="00924EC2" w:rsidP="006F2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27" w:type="dxa"/>
        <w:tblInd w:w="-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3"/>
        <w:gridCol w:w="1395"/>
        <w:gridCol w:w="4394"/>
        <w:gridCol w:w="2693"/>
        <w:gridCol w:w="2268"/>
        <w:gridCol w:w="2410"/>
        <w:gridCol w:w="1984"/>
      </w:tblGrid>
      <w:tr w:rsidR="00924EC2" w:rsidRPr="00965D65" w:rsidTr="00ED53B5">
        <w:trPr>
          <w:trHeight w:val="302"/>
        </w:trPr>
        <w:tc>
          <w:tcPr>
            <w:tcW w:w="583" w:type="dxa"/>
            <w:vMerge w:val="restart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95" w:type="dxa"/>
            <w:vMerge w:val="restart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медицинской организации по реестру</w:t>
            </w:r>
          </w:p>
        </w:tc>
        <w:tc>
          <w:tcPr>
            <w:tcW w:w="4394" w:type="dxa"/>
            <w:vMerge w:val="restart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9355" w:type="dxa"/>
            <w:gridSpan w:val="4"/>
            <w:tcBorders>
              <w:bottom w:val="single" w:sz="4" w:space="0" w:color="auto"/>
            </w:tcBorders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числе*</w:t>
            </w:r>
          </w:p>
        </w:tc>
      </w:tr>
      <w:tr w:rsidR="00924EC2" w:rsidRPr="00965D65" w:rsidTr="00ED53B5">
        <w:trPr>
          <w:trHeight w:val="284"/>
        </w:trPr>
        <w:tc>
          <w:tcPr>
            <w:tcW w:w="583" w:type="dxa"/>
            <w:vMerge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Осуществляющие деятельность в рамках выполнения государственного задания за счет средств бюджетных ассигнований бюджета субъекта РФ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</w:t>
            </w:r>
          </w:p>
        </w:tc>
      </w:tr>
      <w:tr w:rsidR="00924EC2" w:rsidRPr="00965D65" w:rsidTr="00ED53B5">
        <w:trPr>
          <w:trHeight w:val="1817"/>
        </w:trPr>
        <w:tc>
          <w:tcPr>
            <w:tcW w:w="583" w:type="dxa"/>
            <w:vMerge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5" w:type="dxa"/>
            <w:vMerge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Проводящие профилактические медицинские осмотры и диспансеризацию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 углубленную</w:t>
            </w:r>
          </w:p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диспансеризацию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090167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лечебно-профилактическое учреждение «Карачаево-Черкесская республиканская клиническая больница»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учреждение здравоохранения «Станция переливания крови»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учреждение «Бюро судебно-медицинской экспертизы»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090033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лечебно-профилактическое учреждение «Центр медицинской профилактики»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казенное лечебно-профилактическое учреждение «Психиатрическая больница»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лечебно-профилактическое учреждение «Психоневрологический диспансер»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090170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лечебно-профилактическое учреждение «Карачаево-Черкесский республиканский противотуберкулезный диспансер»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090050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лечебно-профилактическое учреждение «Карачаево-Черкесский республиканский кожно-венерологический диспансер»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лечебно-профилактическое учреждение «Наркологический диспансер»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090049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учреждение здравоохранения «Республиканский центр медицины катастроф и скорой медицинской помощи»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090022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учреждение здравоохранения «Черкесская городская клиническая больница»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учреждение здравоохранения «Черкесский городской дом ребенка специализированный для детей с органическим поражением центральной нервной системы с нарушением психики»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090014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учреждение здравоохранения «Урупская центральная районная больница»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090011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учреждение здравоохранения «Карачаевская центральная городская и районная больница»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090012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E1E35"/>
                <w:sz w:val="24"/>
                <w:szCs w:val="24"/>
                <w:shd w:val="clear" w:color="auto" w:fill="FFFFFF"/>
              </w:rPr>
              <w:t>Республиканское государственное автономное учреждение здравоохранения «Зеленчукская районная стоматологическая поликлиника»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090010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учреждение здравоохранения «Малокарачаевская центральная районная больница»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090179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  учреждение здравоохранения «Хабезская центральная районная больница»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090013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  учреждение здравоохранения «Адыге-Хабльская центральная районная больница»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090015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  учреждение здравоохранения «Зеленчукская центральная районная больница»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090017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  учреждение здравоохранения «Усть-Джегутинская центральная районная больница»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090040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  учреждение здравоохранения «Абазинская центральная районная поликлиника»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090032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  учреждение здравоохранения «Ногайская центральная районная поликлиника»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090024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лечебно-профилактическое учреждение «Карачаево-Черкесская республиканская инфекционная клиническая больница и центр по профилактике и борьбе со СПИДом»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090005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Республиканское государственное бюджетное лечебно-профилактическое учреждение «Карачаево-Черкесский республиканский онкологический диспансер им. С.П. Бутова» 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«Краевая Кумагорская больница восстановительного лечения», пос. Кумагорск, Минераловодский район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«Краевой клинический противотуберкулезный диспансер», г. Ставрополь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Ставропольского края «Ставропольская краевая клиническая психиатрическая больница»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здравоохранения «Ставропольский краевой госпиталь для ветеранов войн», пос. Горячеводский, город-курорт Пятигорск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государственное учреждение здравоохранения «Центр восстановительного лечения «ЛУЧ», г. Кисловодск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здравоохранения «Дорожная клиническая больница на ст. Ростов - Главный ОАО «РЖД» «Центр микрохирургии глаза», г. Ростов-на-Дону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«Институт клинической реабилитологии», г. Тула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«Астраханская клиническая психиатрическая больница»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395" w:type="dxa"/>
            <w:vAlign w:val="bottom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«Лаборатория «Глазные протезы», г. Ростов-на-Дону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090001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учреждение здравоохранения «Черкесская городская поликлиника»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090002</w:t>
            </w: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E1E35"/>
                <w:sz w:val="24"/>
                <w:szCs w:val="24"/>
                <w:shd w:val="clear" w:color="auto" w:fill="FFFFFF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Карачаево-Черкесской Республике»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090003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здоровья»</w:t>
            </w:r>
          </w:p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090004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E1E35"/>
                <w:sz w:val="24"/>
                <w:szCs w:val="24"/>
                <w:shd w:val="clear" w:color="auto" w:fill="FFFFFF"/>
              </w:rPr>
              <w:t>Республиканское государственное бюджетное лечебно-профилактическое учреждение «Карачаево-Черкесский эндокринологический диспансер»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090007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E1E35"/>
                <w:sz w:val="24"/>
                <w:szCs w:val="24"/>
                <w:shd w:val="clear" w:color="auto" w:fill="FFFFFF"/>
              </w:rPr>
              <w:t>Республиканское государственное бюджетное лечебно-профилактическое учреждение «Лечебно-реабилитационный центр»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090008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лечебно-профилактическое учреждение «Республиканская детская многопрофильная больница»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090009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учреждение здравоохранения «Прикубанская центральная районная больница»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090016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автономное учреждение здравоохранения «Усть-Джегутинская районная стоматологическая поликлиника»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090025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лечебно-профилактическое учреждение «Карачаево-Черкесская детская инфекционная больница»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090026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учреждение здравоохранения «Краснокурганская участковая больница имени заслуженного врача РСФСР Х.Ш.Байчорова»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090027</w:t>
            </w: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«Б.Браун Авитум Руссланд Клиникс»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090028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090029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«Ренессанс»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090030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автономное учреждение здравоохранения «Карачаевская центральная стоматологическая поликлиника»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090034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«Санаторий-профилакторий «Солнечный»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090035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«Восход»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090036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</w:t>
            </w:r>
            <w:r w:rsidRPr="008E55DC">
              <w:rPr>
                <w:rFonts w:ascii="Times New Roman" w:hAnsi="Times New Roman" w:cs="Times New Roman"/>
                <w:color w:val="0E1E35"/>
                <w:sz w:val="24"/>
                <w:szCs w:val="24"/>
                <w:shd w:val="clear" w:color="auto" w:fill="FFFFFF"/>
              </w:rPr>
              <w:t>«Центр научной и практической помощи в медицине «Здоровое сердце»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090039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медицинская организация «Ставропольский краевой клинический консультативно-диагностический центр»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090042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E1E35"/>
                <w:sz w:val="24"/>
                <w:szCs w:val="24"/>
                <w:shd w:val="clear" w:color="auto" w:fill="FFFFFF"/>
              </w:rPr>
              <w:t>Федеральное государственное бюджетное учреждение «Северо-Кавказский федеральный научно-клинический центр Федерального медико-биологического агентства»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090043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«Балтийская медицинская компания»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090044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 «Пэтскан»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090166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 «Лечебно-диагностический центр»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090046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«Хабезский гипсовый завод»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090047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E1E35"/>
                <w:sz w:val="24"/>
                <w:szCs w:val="24"/>
                <w:shd w:val="clear" w:color="auto" w:fill="FFFFFF"/>
              </w:rPr>
              <w:t>Общество с ограниченной ответственностью «Инвитро-Ставрополье»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090051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Медицинское частное учреждение дополнительного профессионального образования «Нефросовет»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090052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«Научно-производственная фирма «Хеликс»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090161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«Флебомед»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090053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«Зара»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090163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«ПЭТ-Технолоджи Диагностика»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090164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«Федерация фитнеса и кинезиотерапии Карачаево-Черкесской Республики»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090165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«М-ЛАЙН»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090168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лечебно-профилактическое учреждение «Республиканский Перинатальный центр»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090169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лечебно-профилактическое учреждение «Республиканская стоматологическая поликлиника»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090180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«НоваМед»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090190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Республиканское государственное бюджетное лечебно-профилактическое учреждение «Республиканская детская стоматологическая поликлиника»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090057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«Научно-методический центр клинической лабораторной диагностики Ситилаб»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090058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«Клинико-диагностический центр «Аура»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090054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«Виталаб»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090055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«Медцентрсервис»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583" w:type="dxa"/>
          </w:tcPr>
          <w:p w:rsidR="00924EC2" w:rsidRPr="008E55DC" w:rsidRDefault="00924EC2" w:rsidP="00965D65">
            <w:pPr>
              <w:adjustRightInd w:val="0"/>
              <w:spacing w:after="0" w:line="240" w:lineRule="auto"/>
              <w:ind w:left="-108" w:right="-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395" w:type="dxa"/>
            <w:vAlign w:val="center"/>
          </w:tcPr>
          <w:p w:rsidR="00924EC2" w:rsidRPr="008E55DC" w:rsidRDefault="00924EC2" w:rsidP="00965D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090199</w:t>
            </w:r>
          </w:p>
        </w:tc>
        <w:tc>
          <w:tcPr>
            <w:tcW w:w="4394" w:type="dxa"/>
          </w:tcPr>
          <w:p w:rsidR="00924EC2" w:rsidRPr="008E55DC" w:rsidRDefault="00924EC2" w:rsidP="00965D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«Центральная клиническая лаборатория»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24EC2" w:rsidRPr="008E55DC" w:rsidRDefault="00924EC2" w:rsidP="00965D65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6372" w:type="dxa"/>
            <w:gridSpan w:val="3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медицинских организаций, участвующих в территориальной программе государственных гарантий, всего в том числе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2268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4EC2" w:rsidRPr="00965D65" w:rsidTr="00ED53B5">
        <w:tc>
          <w:tcPr>
            <w:tcW w:w="6372" w:type="dxa"/>
            <w:gridSpan w:val="3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Медицинских организаций, подведомственных федеральным органам исполнительной власти, которым комиссией распределяются объёмы специализированной медицинской помощи в условиях круглосуточного и дневного стационаров</w:t>
            </w:r>
          </w:p>
        </w:tc>
        <w:tc>
          <w:tcPr>
            <w:tcW w:w="2693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55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24EC2" w:rsidRPr="008E55DC" w:rsidRDefault="00924EC2" w:rsidP="00965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24EC2" w:rsidRDefault="00924EC2" w:rsidP="008E55DC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55D43">
        <w:rPr>
          <w:rFonts w:ascii="Times New Roman" w:hAnsi="Times New Roman" w:cs="Times New Roman"/>
          <w:b/>
          <w:bCs/>
          <w:sz w:val="26"/>
          <w:szCs w:val="26"/>
        </w:rPr>
        <w:t>*Заполняется знак отличия (1)</w:t>
      </w:r>
    </w:p>
    <w:p w:rsidR="00924EC2" w:rsidRDefault="00924EC2" w:rsidP="008E55DC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4EC2" w:rsidRDefault="00924EC2" w:rsidP="008E55DC">
      <w:pPr>
        <w:autoSpaceDE w:val="0"/>
        <w:autoSpaceDN w:val="0"/>
        <w:adjustRightInd w:val="0"/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24EC2" w:rsidRPr="008C6E09" w:rsidRDefault="00924EC2" w:rsidP="008E55DC">
      <w:pPr>
        <w:spacing w:after="0" w:line="240" w:lineRule="auto"/>
        <w:ind w:left="-66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</w:t>
      </w:r>
    </w:p>
    <w:p w:rsidR="00924EC2" w:rsidRPr="008C6E09" w:rsidRDefault="00924EC2" w:rsidP="008E55DC">
      <w:pPr>
        <w:spacing w:after="0" w:line="240" w:lineRule="auto"/>
        <w:ind w:left="-66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Главы и Правительства КЧР, начальник </w:t>
      </w:r>
    </w:p>
    <w:p w:rsidR="00924EC2" w:rsidRPr="008C6E09" w:rsidRDefault="00924EC2" w:rsidP="008E55DC">
      <w:pPr>
        <w:spacing w:after="0" w:line="240" w:lineRule="auto"/>
        <w:ind w:left="-66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Управления документационного </w:t>
      </w:r>
    </w:p>
    <w:p w:rsidR="00924EC2" w:rsidRPr="008C6E09" w:rsidRDefault="00924EC2" w:rsidP="008E55DC">
      <w:pPr>
        <w:spacing w:after="0" w:line="240" w:lineRule="auto"/>
        <w:ind w:left="-66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КЧР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8C6E09">
        <w:rPr>
          <w:rFonts w:ascii="Times New Roman" w:hAnsi="Times New Roman" w:cs="Times New Roman"/>
          <w:sz w:val="28"/>
          <w:szCs w:val="28"/>
        </w:rPr>
        <w:t>Ф.Я. Астежева</w:t>
      </w:r>
    </w:p>
    <w:p w:rsidR="00924EC2" w:rsidRDefault="00924EC2" w:rsidP="008E55DC">
      <w:pPr>
        <w:spacing w:after="0" w:line="240" w:lineRule="auto"/>
        <w:ind w:left="-660"/>
        <w:jc w:val="both"/>
        <w:rPr>
          <w:rFonts w:ascii="Times New Roman" w:hAnsi="Times New Roman" w:cs="Times New Roman"/>
          <w:sz w:val="28"/>
          <w:szCs w:val="28"/>
        </w:rPr>
      </w:pPr>
    </w:p>
    <w:p w:rsidR="00924EC2" w:rsidRPr="008C6E09" w:rsidRDefault="00924EC2" w:rsidP="008E55DC">
      <w:pPr>
        <w:spacing w:after="0" w:line="240" w:lineRule="auto"/>
        <w:ind w:left="-660"/>
        <w:jc w:val="both"/>
        <w:rPr>
          <w:rFonts w:ascii="Times New Roman" w:hAnsi="Times New Roman" w:cs="Times New Roman"/>
          <w:sz w:val="28"/>
          <w:szCs w:val="28"/>
        </w:rPr>
      </w:pPr>
    </w:p>
    <w:p w:rsidR="00924EC2" w:rsidRPr="008C6E09" w:rsidRDefault="00924EC2" w:rsidP="008E55DC">
      <w:pPr>
        <w:spacing w:after="0" w:line="240" w:lineRule="auto"/>
        <w:ind w:left="-660"/>
        <w:jc w:val="both"/>
        <w:rPr>
          <w:rFonts w:ascii="Times New Roman" w:hAnsi="Times New Roman" w:cs="Times New Roman"/>
          <w:sz w:val="28"/>
          <w:szCs w:val="28"/>
        </w:rPr>
      </w:pPr>
    </w:p>
    <w:p w:rsidR="00924EC2" w:rsidRPr="008C6E09" w:rsidRDefault="00924EC2" w:rsidP="008E55DC">
      <w:pPr>
        <w:spacing w:after="0" w:line="240" w:lineRule="auto"/>
        <w:ind w:left="-660"/>
        <w:jc w:val="both"/>
        <w:rPr>
          <w:rFonts w:ascii="Times New Roman" w:hAnsi="Times New Roman" w:cs="Times New Roman"/>
          <w:sz w:val="28"/>
          <w:szCs w:val="28"/>
        </w:rPr>
      </w:pPr>
      <w:r w:rsidRPr="008C6E09">
        <w:rPr>
          <w:rFonts w:ascii="Times New Roman" w:hAnsi="Times New Roman" w:cs="Times New Roman"/>
          <w:sz w:val="28"/>
          <w:szCs w:val="28"/>
        </w:rPr>
        <w:t xml:space="preserve">И.о. Министра здравоохранения КЧР </w:t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</w:r>
      <w:r w:rsidRPr="008C6E0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В.А. Селиванов</w:t>
      </w:r>
    </w:p>
    <w:p w:rsidR="00924EC2" w:rsidRPr="008E55DC" w:rsidRDefault="00924EC2" w:rsidP="008E55DC">
      <w:pPr>
        <w:autoSpaceDE w:val="0"/>
        <w:autoSpaceDN w:val="0"/>
        <w:adjustRightInd w:val="0"/>
        <w:spacing w:after="0" w:line="240" w:lineRule="auto"/>
        <w:ind w:left="-6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924EC2" w:rsidRPr="008E55DC" w:rsidSect="008E55DC">
      <w:pgSz w:w="16838" w:h="11905" w:orient="landscape"/>
      <w:pgMar w:top="1134" w:right="851" w:bottom="851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6AE"/>
    <w:multiLevelType w:val="hybridMultilevel"/>
    <w:tmpl w:val="C3EA7DFA"/>
    <w:lvl w:ilvl="0" w:tplc="36EA2C1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804389D"/>
    <w:multiLevelType w:val="hybridMultilevel"/>
    <w:tmpl w:val="B18E40A6"/>
    <w:lvl w:ilvl="0" w:tplc="31922FB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A49"/>
    <w:rsid w:val="000464BD"/>
    <w:rsid w:val="00067F21"/>
    <w:rsid w:val="000C1C40"/>
    <w:rsid w:val="000C6D17"/>
    <w:rsid w:val="0014403D"/>
    <w:rsid w:val="00150EF2"/>
    <w:rsid w:val="001D5D7F"/>
    <w:rsid w:val="00201610"/>
    <w:rsid w:val="002E4DFC"/>
    <w:rsid w:val="00327C03"/>
    <w:rsid w:val="003D408D"/>
    <w:rsid w:val="00445127"/>
    <w:rsid w:val="004D5922"/>
    <w:rsid w:val="004F41BF"/>
    <w:rsid w:val="00505592"/>
    <w:rsid w:val="005711BA"/>
    <w:rsid w:val="00605732"/>
    <w:rsid w:val="00655D43"/>
    <w:rsid w:val="00657005"/>
    <w:rsid w:val="006C6E22"/>
    <w:rsid w:val="006D2014"/>
    <w:rsid w:val="006F2A49"/>
    <w:rsid w:val="007D4625"/>
    <w:rsid w:val="007E01A0"/>
    <w:rsid w:val="007F151C"/>
    <w:rsid w:val="007F455D"/>
    <w:rsid w:val="008C6E09"/>
    <w:rsid w:val="008E55DC"/>
    <w:rsid w:val="00924EC2"/>
    <w:rsid w:val="00965D65"/>
    <w:rsid w:val="009F7E7E"/>
    <w:rsid w:val="00A15E59"/>
    <w:rsid w:val="00A72F16"/>
    <w:rsid w:val="00B13499"/>
    <w:rsid w:val="00B54050"/>
    <w:rsid w:val="00B610EE"/>
    <w:rsid w:val="00BA5D7F"/>
    <w:rsid w:val="00BC46A2"/>
    <w:rsid w:val="00BD679A"/>
    <w:rsid w:val="00C00042"/>
    <w:rsid w:val="00C11DFB"/>
    <w:rsid w:val="00C23BA2"/>
    <w:rsid w:val="00C24702"/>
    <w:rsid w:val="00C50360"/>
    <w:rsid w:val="00CA7D3F"/>
    <w:rsid w:val="00D258F1"/>
    <w:rsid w:val="00D708F2"/>
    <w:rsid w:val="00DE1F95"/>
    <w:rsid w:val="00E122DB"/>
    <w:rsid w:val="00E766C9"/>
    <w:rsid w:val="00E859E6"/>
    <w:rsid w:val="00E87FDD"/>
    <w:rsid w:val="00EA6977"/>
    <w:rsid w:val="00EB0AC9"/>
    <w:rsid w:val="00ED53B5"/>
    <w:rsid w:val="00ED7836"/>
    <w:rsid w:val="00EF2F8D"/>
    <w:rsid w:val="00F0790C"/>
    <w:rsid w:val="00F95622"/>
    <w:rsid w:val="00FE78A8"/>
    <w:rsid w:val="00FF3414"/>
    <w:rsid w:val="00FF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9E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46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11DF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7D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10</Pages>
  <Words>1643</Words>
  <Characters>9370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постановлению</dc:title>
  <dc:subject/>
  <dc:creator>Admin</dc:creator>
  <cp:keywords/>
  <dc:description/>
  <cp:lastModifiedBy>ДышековСА</cp:lastModifiedBy>
  <cp:revision>3</cp:revision>
  <cp:lastPrinted>2022-06-24T11:09:00Z</cp:lastPrinted>
  <dcterms:created xsi:type="dcterms:W3CDTF">2022-06-24T06:26:00Z</dcterms:created>
  <dcterms:modified xsi:type="dcterms:W3CDTF">2022-06-24T11:14:00Z</dcterms:modified>
</cp:coreProperties>
</file>